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BB475" w14:textId="5E99EC7E" w:rsidR="00584D51" w:rsidRPr="00584D51" w:rsidRDefault="00584D51" w:rsidP="00584D51">
      <w:pPr>
        <w:pStyle w:val="Titre2"/>
      </w:pPr>
      <w:bookmarkStart w:id="0" w:name="_Toc506108157"/>
      <w:r w:rsidRPr="00584D51">
        <w:t>G</w:t>
      </w:r>
      <w:r w:rsidR="002D41C2" w:rsidRPr="00584D51">
        <w:t>rille d’étude des risques</w:t>
      </w:r>
      <w:bookmarkEnd w:id="0"/>
    </w:p>
    <w:p w14:paraId="13F9C606" w14:textId="77777777" w:rsidR="002D41C2" w:rsidRDefault="002D41C2" w:rsidP="002D41C2">
      <w:pPr>
        <w:spacing w:line="276" w:lineRule="auto"/>
      </w:pPr>
    </w:p>
    <w:p w14:paraId="74FCDA1B" w14:textId="2894A9E1" w:rsidR="00584D51" w:rsidRDefault="00584D51" w:rsidP="00584D51">
      <w:pPr>
        <w:spacing w:line="276" w:lineRule="auto"/>
        <w:jc w:val="center"/>
      </w:pPr>
      <w:r w:rsidRPr="00584D51">
        <w:drawing>
          <wp:inline distT="0" distB="0" distL="0" distR="0" wp14:anchorId="6A45E50B" wp14:editId="40071C95">
            <wp:extent cx="1300725" cy="6883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2524" cy="69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82E34" w14:textId="77777777" w:rsidR="00584D51" w:rsidRDefault="00584D51" w:rsidP="002D41C2">
      <w:pPr>
        <w:spacing w:line="276" w:lineRule="auto"/>
      </w:pPr>
    </w:p>
    <w:p w14:paraId="3D3CEB0C" w14:textId="6BE0486F" w:rsidR="00FF63C5" w:rsidRPr="00FF63C5" w:rsidRDefault="00584D51" w:rsidP="00FF63C5">
      <w:pPr>
        <w:spacing w:line="276" w:lineRule="auto"/>
      </w:pPr>
      <w:r w:rsidRPr="00584D51">
        <w:t xml:space="preserve">Méthodologie de référence relative aux traitements de données à caractère personnel mis en œuvre dans le cadre des recherches dans le domaine de la santé ne nécessitant pas le recueil du consentement exprès de la personne concernée </w:t>
      </w:r>
      <w:r w:rsidR="00617117">
        <w:rPr>
          <w:iCs/>
        </w:rPr>
        <w:t>A</w:t>
      </w:r>
      <w:r w:rsidR="00FF63C5" w:rsidRPr="00FF63C5">
        <w:rPr>
          <w:iCs/>
        </w:rPr>
        <w:t>fin de cadrer la démarche de gestion des risques présentés par le traitement et de justifier de sa mise en œuvre, le responsable de traitement peut renseigner les éléments ci-dessous et les conserver avec la documentation afférente au traitement.</w:t>
      </w:r>
    </w:p>
    <w:p w14:paraId="0AB9A8B2" w14:textId="77777777" w:rsidR="00FF63C5" w:rsidRPr="00E0738D" w:rsidRDefault="00FF63C5" w:rsidP="002D41C2">
      <w:pPr>
        <w:spacing w:line="276" w:lineRule="auto"/>
      </w:pPr>
    </w:p>
    <w:tbl>
      <w:tblPr>
        <w:tblStyle w:val="CNIL1"/>
        <w:tblW w:w="0" w:type="auto"/>
        <w:tblLook w:val="04A0" w:firstRow="1" w:lastRow="0" w:firstColumn="1" w:lastColumn="0" w:noHBand="0" w:noVBand="1"/>
      </w:tblPr>
      <w:tblGrid>
        <w:gridCol w:w="3146"/>
        <w:gridCol w:w="6476"/>
      </w:tblGrid>
      <w:tr w:rsidR="00E0738D" w:rsidRPr="007D6952" w14:paraId="64713F00" w14:textId="77777777" w:rsidTr="00E07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3146" w:type="dxa"/>
            <w:shd w:val="clear" w:color="auto" w:fill="9CC2E5" w:themeFill="accent1" w:themeFillTint="99"/>
            <w:vAlign w:val="center"/>
          </w:tcPr>
          <w:p w14:paraId="7D2E73A3" w14:textId="4B3FFE7B" w:rsidR="00E0738D" w:rsidRPr="007D6952" w:rsidRDefault="00E0738D" w:rsidP="00E0738D">
            <w:pPr>
              <w:jc w:val="left"/>
              <w:rPr>
                <w:rFonts w:asciiTheme="minorHAnsi" w:eastAsiaTheme="majorEastAsia" w:hAnsiTheme="minorHAnsi"/>
                <w:color w:val="000000" w:themeColor="text1"/>
                <w:kern w:val="28"/>
                <w:lang w:val="fr-FR"/>
              </w:rPr>
            </w:pPr>
            <w:r w:rsidRPr="007D6952">
              <w:rPr>
                <w:rFonts w:asciiTheme="minorHAnsi" w:eastAsiaTheme="majorEastAsia" w:hAnsiTheme="minorHAnsi"/>
                <w:color w:val="000000" w:themeColor="text1"/>
                <w:kern w:val="28"/>
                <w:lang w:val="fr-FR"/>
              </w:rPr>
              <w:t>Description du traitement :</w:t>
            </w:r>
          </w:p>
        </w:tc>
        <w:tc>
          <w:tcPr>
            <w:tcW w:w="6476" w:type="dxa"/>
            <w:shd w:val="clear" w:color="auto" w:fill="9CC2E5" w:themeFill="accent1" w:themeFillTint="99"/>
            <w:vAlign w:val="center"/>
          </w:tcPr>
          <w:p w14:paraId="7A17219B" w14:textId="711282E8" w:rsidR="00E0738D" w:rsidRPr="007D6952" w:rsidRDefault="00E0738D" w:rsidP="00CB14E8">
            <w:pPr>
              <w:jc w:val="center"/>
              <w:rPr>
                <w:rFonts w:asciiTheme="minorHAnsi" w:eastAsiaTheme="majorEastAsia" w:hAnsiTheme="minorHAnsi"/>
                <w:color w:val="000000" w:themeColor="text1"/>
                <w:kern w:val="28"/>
                <w:lang w:val="fr-FR"/>
              </w:rPr>
            </w:pPr>
          </w:p>
        </w:tc>
      </w:tr>
      <w:tr w:rsidR="00E0738D" w:rsidRPr="007D6952" w14:paraId="10B10D02" w14:textId="77777777" w:rsidTr="00E0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3146" w:type="dxa"/>
            <w:shd w:val="clear" w:color="auto" w:fill="9CC2E5" w:themeFill="accent1" w:themeFillTint="99"/>
            <w:vAlign w:val="center"/>
          </w:tcPr>
          <w:p w14:paraId="767977BC" w14:textId="5FF7023E" w:rsidR="00E0738D" w:rsidRPr="007D6952" w:rsidRDefault="00E0738D" w:rsidP="00CB14E8">
            <w:pPr>
              <w:jc w:val="left"/>
              <w:rPr>
                <w:rFonts w:eastAsiaTheme="majorEastAsia"/>
                <w:b/>
                <w:color w:val="000000" w:themeColor="text1"/>
                <w:kern w:val="28"/>
                <w:lang w:val="fr-FR"/>
              </w:rPr>
            </w:pPr>
            <w:r w:rsidRPr="007D6952">
              <w:rPr>
                <w:rFonts w:eastAsiaTheme="majorEastAsia"/>
                <w:b/>
                <w:color w:val="000000" w:themeColor="text1"/>
                <w:kern w:val="28"/>
                <w:lang w:val="fr-FR"/>
              </w:rPr>
              <w:t>Finalités du traitement :</w:t>
            </w:r>
          </w:p>
        </w:tc>
        <w:tc>
          <w:tcPr>
            <w:tcW w:w="6476" w:type="dxa"/>
            <w:shd w:val="clear" w:color="auto" w:fill="9CC2E5" w:themeFill="accent1" w:themeFillTint="99"/>
            <w:vAlign w:val="center"/>
          </w:tcPr>
          <w:p w14:paraId="2CF36687" w14:textId="77777777" w:rsidR="00E0738D" w:rsidRPr="007D6952" w:rsidRDefault="00E0738D" w:rsidP="00CB14E8">
            <w:pPr>
              <w:jc w:val="center"/>
              <w:rPr>
                <w:rFonts w:eastAsiaTheme="majorEastAsia"/>
                <w:b/>
                <w:color w:val="000000" w:themeColor="text1"/>
                <w:kern w:val="28"/>
                <w:lang w:val="fr-FR"/>
              </w:rPr>
            </w:pPr>
          </w:p>
        </w:tc>
      </w:tr>
      <w:tr w:rsidR="00E0738D" w:rsidRPr="007D6952" w14:paraId="4E28F463" w14:textId="77777777" w:rsidTr="00E0738D">
        <w:trPr>
          <w:trHeight w:hRule="exact" w:val="397"/>
        </w:trPr>
        <w:tc>
          <w:tcPr>
            <w:tcW w:w="3146" w:type="dxa"/>
            <w:shd w:val="clear" w:color="auto" w:fill="9CC2E5" w:themeFill="accent1" w:themeFillTint="99"/>
            <w:vAlign w:val="center"/>
          </w:tcPr>
          <w:p w14:paraId="1082337F" w14:textId="38B8FDE7" w:rsidR="00E0738D" w:rsidRPr="007D6952" w:rsidRDefault="00E0738D" w:rsidP="00CB14E8">
            <w:pPr>
              <w:jc w:val="left"/>
              <w:rPr>
                <w:rFonts w:eastAsiaTheme="majorEastAsia"/>
                <w:b/>
                <w:color w:val="000000" w:themeColor="text1"/>
                <w:kern w:val="28"/>
                <w:lang w:val="fr-FR"/>
              </w:rPr>
            </w:pPr>
            <w:r w:rsidRPr="007D6952">
              <w:rPr>
                <w:rFonts w:eastAsiaTheme="majorEastAsia"/>
                <w:b/>
                <w:color w:val="000000" w:themeColor="text1"/>
                <w:kern w:val="28"/>
                <w:lang w:val="fr-FR"/>
              </w:rPr>
              <w:t>Enjeux du traitement :</w:t>
            </w:r>
          </w:p>
        </w:tc>
        <w:tc>
          <w:tcPr>
            <w:tcW w:w="6476" w:type="dxa"/>
            <w:shd w:val="clear" w:color="auto" w:fill="9CC2E5" w:themeFill="accent1" w:themeFillTint="99"/>
            <w:vAlign w:val="center"/>
          </w:tcPr>
          <w:p w14:paraId="6DFE41A3" w14:textId="77777777" w:rsidR="00E0738D" w:rsidRPr="007D6952" w:rsidRDefault="00E0738D" w:rsidP="00CB14E8">
            <w:pPr>
              <w:jc w:val="center"/>
              <w:rPr>
                <w:rFonts w:eastAsiaTheme="majorEastAsia"/>
                <w:b/>
                <w:color w:val="000000" w:themeColor="text1"/>
                <w:kern w:val="28"/>
                <w:lang w:val="fr-FR"/>
              </w:rPr>
            </w:pPr>
          </w:p>
        </w:tc>
      </w:tr>
      <w:tr w:rsidR="00E0738D" w:rsidRPr="007D6952" w14:paraId="7DEB2EEF" w14:textId="77777777" w:rsidTr="00E0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3146" w:type="dxa"/>
            <w:shd w:val="clear" w:color="auto" w:fill="9CC2E5" w:themeFill="accent1" w:themeFillTint="99"/>
            <w:vAlign w:val="center"/>
          </w:tcPr>
          <w:p w14:paraId="2BF155F8" w14:textId="0D1935F3" w:rsidR="00E0738D" w:rsidRPr="007D6952" w:rsidRDefault="00E0738D" w:rsidP="00CB14E8">
            <w:pPr>
              <w:jc w:val="left"/>
              <w:rPr>
                <w:rFonts w:eastAsiaTheme="majorEastAsia"/>
                <w:b/>
                <w:color w:val="000000" w:themeColor="text1"/>
                <w:kern w:val="28"/>
                <w:lang w:val="fr-FR"/>
              </w:rPr>
            </w:pPr>
            <w:r w:rsidRPr="007D6952">
              <w:rPr>
                <w:rFonts w:eastAsiaTheme="majorEastAsia"/>
                <w:b/>
                <w:color w:val="000000" w:themeColor="text1"/>
                <w:kern w:val="28"/>
                <w:lang w:val="fr-FR"/>
              </w:rPr>
              <w:t>Responsable du traitement :</w:t>
            </w:r>
          </w:p>
        </w:tc>
        <w:tc>
          <w:tcPr>
            <w:tcW w:w="6476" w:type="dxa"/>
            <w:shd w:val="clear" w:color="auto" w:fill="9CC2E5" w:themeFill="accent1" w:themeFillTint="99"/>
            <w:vAlign w:val="center"/>
          </w:tcPr>
          <w:p w14:paraId="647BD6C5" w14:textId="77777777" w:rsidR="00E0738D" w:rsidRPr="007D6952" w:rsidRDefault="00E0738D" w:rsidP="00CB14E8">
            <w:pPr>
              <w:jc w:val="center"/>
              <w:rPr>
                <w:rFonts w:eastAsiaTheme="majorEastAsia"/>
                <w:b/>
                <w:color w:val="000000" w:themeColor="text1"/>
                <w:kern w:val="28"/>
                <w:lang w:val="fr-FR"/>
              </w:rPr>
            </w:pPr>
          </w:p>
        </w:tc>
      </w:tr>
      <w:tr w:rsidR="00E0738D" w:rsidRPr="007D6952" w14:paraId="2BC7B665" w14:textId="77777777" w:rsidTr="00E0738D">
        <w:trPr>
          <w:trHeight w:hRule="exact" w:val="397"/>
        </w:trPr>
        <w:tc>
          <w:tcPr>
            <w:tcW w:w="3146" w:type="dxa"/>
            <w:shd w:val="clear" w:color="auto" w:fill="9CC2E5" w:themeFill="accent1" w:themeFillTint="99"/>
            <w:vAlign w:val="center"/>
          </w:tcPr>
          <w:p w14:paraId="1B375E15" w14:textId="34A0BEF2" w:rsidR="00E0738D" w:rsidRPr="007D6952" w:rsidRDefault="00E0738D" w:rsidP="00CB14E8">
            <w:pPr>
              <w:jc w:val="left"/>
              <w:rPr>
                <w:rFonts w:eastAsiaTheme="majorEastAsia"/>
                <w:b/>
                <w:color w:val="000000" w:themeColor="text1"/>
                <w:kern w:val="28"/>
                <w:lang w:val="fr-FR"/>
              </w:rPr>
            </w:pPr>
            <w:r w:rsidRPr="007D6952">
              <w:rPr>
                <w:rFonts w:eastAsiaTheme="majorEastAsia"/>
                <w:b/>
                <w:color w:val="000000" w:themeColor="text1"/>
                <w:kern w:val="28"/>
                <w:lang w:val="fr-FR"/>
              </w:rPr>
              <w:t>Sous-traitants :</w:t>
            </w:r>
          </w:p>
        </w:tc>
        <w:tc>
          <w:tcPr>
            <w:tcW w:w="6476" w:type="dxa"/>
            <w:shd w:val="clear" w:color="auto" w:fill="9CC2E5" w:themeFill="accent1" w:themeFillTint="99"/>
            <w:vAlign w:val="center"/>
          </w:tcPr>
          <w:p w14:paraId="362104F3" w14:textId="77777777" w:rsidR="00E0738D" w:rsidRPr="007D6952" w:rsidRDefault="00E0738D" w:rsidP="00CB14E8">
            <w:pPr>
              <w:jc w:val="center"/>
              <w:rPr>
                <w:rFonts w:eastAsiaTheme="majorEastAsia"/>
                <w:b/>
                <w:color w:val="000000" w:themeColor="text1"/>
                <w:kern w:val="28"/>
                <w:lang w:val="fr-FR"/>
              </w:rPr>
            </w:pPr>
          </w:p>
        </w:tc>
      </w:tr>
    </w:tbl>
    <w:p w14:paraId="7C785670" w14:textId="77777777" w:rsidR="00E0738D" w:rsidRPr="00E0738D" w:rsidRDefault="00E0738D" w:rsidP="002D41C2">
      <w:pPr>
        <w:spacing w:line="276" w:lineRule="auto"/>
      </w:pPr>
    </w:p>
    <w:tbl>
      <w:tblPr>
        <w:tblStyle w:val="CNIL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D41C2" w:rsidRPr="007D6952" w14:paraId="1285026B" w14:textId="77777777" w:rsidTr="002D41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36" w:type="dxa"/>
            <w:shd w:val="clear" w:color="auto" w:fill="5B9BD5" w:themeFill="accent1"/>
          </w:tcPr>
          <w:p w14:paraId="4661C73A" w14:textId="77777777" w:rsidR="002D41C2" w:rsidRPr="007D6952" w:rsidRDefault="002D41C2" w:rsidP="002D41C2">
            <w:pPr>
              <w:shd w:val="clear" w:color="auto" w:fill="5B9BD5" w:themeFill="accent1"/>
              <w:tabs>
                <w:tab w:val="left" w:pos="899"/>
              </w:tabs>
              <w:jc w:val="center"/>
              <w:rPr>
                <w:rFonts w:asciiTheme="minorHAnsi" w:eastAsiaTheme="majorEastAsia" w:hAnsiTheme="minorHAnsi" w:cs="Open Sans"/>
                <w:color w:val="000000" w:themeColor="text1"/>
                <w:kern w:val="28"/>
                <w:sz w:val="24"/>
                <w:lang w:val="fr-FR"/>
              </w:rPr>
            </w:pPr>
            <w:r w:rsidRPr="007D6952">
              <w:rPr>
                <w:rFonts w:asciiTheme="minorHAnsi" w:eastAsiaTheme="majorEastAsia" w:hAnsiTheme="minorHAnsi" w:cs="Open Sans"/>
                <w:color w:val="000000" w:themeColor="text1"/>
                <w:kern w:val="28"/>
                <w:sz w:val="24"/>
                <w:lang w:val="fr-FR"/>
              </w:rPr>
              <w:t>Schéma fonctionnel du traitement</w:t>
            </w:r>
          </w:p>
          <w:p w14:paraId="3024E57F" w14:textId="77777777" w:rsidR="002D41C2" w:rsidRPr="007D6952" w:rsidRDefault="002D41C2" w:rsidP="002D41C2">
            <w:pPr>
              <w:shd w:val="clear" w:color="auto" w:fill="5B9BD5" w:themeFill="accent1"/>
              <w:tabs>
                <w:tab w:val="left" w:pos="899"/>
              </w:tabs>
              <w:jc w:val="center"/>
              <w:rPr>
                <w:rFonts w:asciiTheme="minorHAnsi" w:eastAsiaTheme="majorEastAsia" w:hAnsiTheme="minorHAnsi"/>
                <w:color w:val="000000" w:themeColor="text1"/>
                <w:kern w:val="28"/>
                <w:lang w:val="fr-FR"/>
              </w:rPr>
            </w:pPr>
            <w:r w:rsidRPr="007D6952">
              <w:rPr>
                <w:rFonts w:asciiTheme="minorHAnsi" w:eastAsiaTheme="majorEastAsia" w:hAnsiTheme="minorHAnsi" w:cs="Open Sans"/>
                <w:color w:val="000000" w:themeColor="text1"/>
                <w:kern w:val="28"/>
                <w:sz w:val="24"/>
                <w:lang w:val="fr-FR"/>
              </w:rPr>
              <w:t>détaillant les flux de données personnelles et leurs supports</w:t>
            </w:r>
          </w:p>
        </w:tc>
      </w:tr>
      <w:tr w:rsidR="002D41C2" w:rsidRPr="00E0738D" w14:paraId="1DDA9A23" w14:textId="77777777" w:rsidTr="002D4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36" w:type="dxa"/>
          </w:tcPr>
          <w:p w14:paraId="13BA8F14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770F9B53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2CC6ADAC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5D017653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1C253C00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5B7B8A6A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2D79EA1D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391719B3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4641C696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646C4B2C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298CB94B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16AD31B7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0D58E731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26A9EEA3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6034A0A8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5E0424C5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60038E4E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03772007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0C147048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0724356E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13226414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2965FFB3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490F44DA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69D13C54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74E55AD5" w14:textId="77777777" w:rsidR="00C65C87" w:rsidRPr="00E0738D" w:rsidRDefault="00C65C87" w:rsidP="002D41C2">
            <w:pPr>
              <w:rPr>
                <w:rFonts w:eastAsiaTheme="majorEastAsia"/>
                <w:kern w:val="28"/>
                <w:lang w:val="fr-FR"/>
              </w:rPr>
            </w:pPr>
            <w:bookmarkStart w:id="1" w:name="_GoBack"/>
            <w:bookmarkEnd w:id="1"/>
          </w:p>
        </w:tc>
      </w:tr>
    </w:tbl>
    <w:p w14:paraId="0BCDB84F" w14:textId="77777777" w:rsidR="002D41C2" w:rsidRPr="00E0738D" w:rsidRDefault="002D41C2" w:rsidP="002D41C2">
      <w:pPr>
        <w:spacing w:line="276" w:lineRule="auto"/>
      </w:pPr>
    </w:p>
    <w:p w14:paraId="4DAFAF46" w14:textId="1647AF08" w:rsidR="002D41C2" w:rsidRPr="00E0738D" w:rsidRDefault="002D41C2" w:rsidP="00584D51">
      <w:r w:rsidRPr="00E0738D">
        <w:rPr>
          <w:rFonts w:eastAsiaTheme="majorEastAsia"/>
          <w:b/>
          <w:kern w:val="28"/>
        </w:rPr>
        <w:t>NB</w:t>
      </w:r>
      <w:r w:rsidRPr="00E0738D">
        <w:rPr>
          <w:rFonts w:eastAsiaTheme="majorEastAsia"/>
          <w:kern w:val="28"/>
        </w:rPr>
        <w:t xml:space="preserve"> : ce schéma doit s’étendre de la collecte jusqu’à la destruction des données.</w:t>
      </w:r>
      <w:r w:rsidRPr="00E0738D">
        <w:br w:type="page"/>
      </w:r>
    </w:p>
    <w:tbl>
      <w:tblPr>
        <w:tblStyle w:val="CNIL1"/>
        <w:tblW w:w="0" w:type="auto"/>
        <w:tblLook w:val="04A0" w:firstRow="1" w:lastRow="0" w:firstColumn="1" w:lastColumn="0" w:noHBand="0" w:noVBand="1"/>
      </w:tblPr>
      <w:tblGrid>
        <w:gridCol w:w="3092"/>
        <w:gridCol w:w="6530"/>
      </w:tblGrid>
      <w:tr w:rsidR="002D41C2" w:rsidRPr="007D6952" w14:paraId="41BF2AAB" w14:textId="77777777" w:rsidTr="00C65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tcW w:w="9622" w:type="dxa"/>
            <w:gridSpan w:val="2"/>
            <w:shd w:val="clear" w:color="auto" w:fill="5B9BD5" w:themeFill="accent1"/>
            <w:vAlign w:val="center"/>
          </w:tcPr>
          <w:p w14:paraId="4CC5223C" w14:textId="5CB0E878" w:rsidR="002D41C2" w:rsidRPr="007D6952" w:rsidRDefault="002D41C2" w:rsidP="002D41C2">
            <w:pPr>
              <w:shd w:val="clear" w:color="auto" w:fill="5B9BD5" w:themeFill="accent1"/>
              <w:tabs>
                <w:tab w:val="left" w:pos="899"/>
              </w:tabs>
              <w:jc w:val="center"/>
              <w:rPr>
                <w:rFonts w:asciiTheme="minorHAnsi" w:eastAsiaTheme="majorEastAsia" w:hAnsiTheme="minorHAnsi" w:cs="Open Sans"/>
                <w:color w:val="000000" w:themeColor="text1"/>
                <w:kern w:val="28"/>
                <w:sz w:val="24"/>
                <w:lang w:val="fr-FR"/>
              </w:rPr>
            </w:pPr>
            <w:r w:rsidRPr="007D6952">
              <w:rPr>
                <w:rFonts w:asciiTheme="minorHAnsi" w:eastAsiaTheme="majorEastAsia" w:hAnsiTheme="minorHAnsi" w:cs="Open Sans"/>
                <w:color w:val="000000" w:themeColor="text1"/>
                <w:kern w:val="28"/>
                <w:sz w:val="24"/>
                <w:lang w:val="fr-FR"/>
              </w:rPr>
              <w:lastRenderedPageBreak/>
              <w:t>Mesures de sécurité mises en œuvre</w:t>
            </w:r>
          </w:p>
        </w:tc>
      </w:tr>
      <w:tr w:rsidR="002D41C2" w:rsidRPr="00E0738D" w14:paraId="585068ED" w14:textId="77777777" w:rsidTr="00E0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92" w:type="dxa"/>
            <w:shd w:val="clear" w:color="auto" w:fill="9CC2E5" w:themeFill="accent1" w:themeFillTint="99"/>
          </w:tcPr>
          <w:p w14:paraId="5DD4B7EA" w14:textId="56A0DC49" w:rsidR="002D41C2" w:rsidRPr="00E0738D" w:rsidRDefault="002D41C2" w:rsidP="002D41C2">
            <w:pPr>
              <w:jc w:val="center"/>
              <w:rPr>
                <w:rFonts w:eastAsiaTheme="majorEastAsia"/>
                <w:b/>
                <w:color w:val="000000" w:themeColor="text1"/>
                <w:kern w:val="28"/>
                <w:lang w:val="fr-FR"/>
              </w:rPr>
            </w:pPr>
            <w:r w:rsidRPr="00E0738D">
              <w:rPr>
                <w:rFonts w:eastAsiaTheme="majorEastAsia"/>
                <w:b/>
                <w:color w:val="000000" w:themeColor="text1"/>
                <w:kern w:val="28"/>
                <w:lang w:val="fr-FR"/>
              </w:rPr>
              <w:t>Catégories de mesures sur les données du traitement</w:t>
            </w:r>
            <w:r w:rsidRPr="00E0738D">
              <w:rPr>
                <w:rFonts w:eastAsiaTheme="majorEastAsia"/>
                <w:b/>
                <w:color w:val="000000" w:themeColor="text1"/>
                <w:kern w:val="28"/>
                <w:szCs w:val="20"/>
                <w:vertAlign w:val="superscript"/>
                <w:lang w:val="fr-FR" w:eastAsia="x-none"/>
              </w:rPr>
              <w:footnoteReference w:id="1"/>
            </w:r>
          </w:p>
        </w:tc>
        <w:tc>
          <w:tcPr>
            <w:tcW w:w="6530" w:type="dxa"/>
            <w:shd w:val="clear" w:color="auto" w:fill="9CC2E5" w:themeFill="accent1" w:themeFillTint="99"/>
            <w:vAlign w:val="center"/>
          </w:tcPr>
          <w:p w14:paraId="44A06506" w14:textId="77777777" w:rsidR="002D41C2" w:rsidRPr="00E0738D" w:rsidRDefault="002D41C2" w:rsidP="002D41C2">
            <w:pPr>
              <w:jc w:val="center"/>
              <w:rPr>
                <w:rFonts w:eastAsiaTheme="majorEastAsia"/>
                <w:b/>
                <w:color w:val="000000" w:themeColor="text1"/>
                <w:kern w:val="28"/>
                <w:lang w:val="fr-FR"/>
              </w:rPr>
            </w:pPr>
            <w:r w:rsidRPr="00E0738D">
              <w:rPr>
                <w:rFonts w:eastAsiaTheme="majorEastAsia"/>
                <w:b/>
                <w:color w:val="000000" w:themeColor="text1"/>
                <w:kern w:val="28"/>
                <w:lang w:val="fr-FR"/>
              </w:rPr>
              <w:t>Description des mesures mises en œuvre</w:t>
            </w:r>
          </w:p>
        </w:tc>
      </w:tr>
      <w:tr w:rsidR="002D41C2" w:rsidRPr="00E0738D" w14:paraId="104D0A20" w14:textId="77777777" w:rsidTr="00C65C87">
        <w:tc>
          <w:tcPr>
            <w:tcW w:w="3092" w:type="dxa"/>
          </w:tcPr>
          <w:p w14:paraId="1FD62C75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76744E9B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66F882CC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66BEBAED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3E1608BD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</w:tc>
        <w:tc>
          <w:tcPr>
            <w:tcW w:w="6530" w:type="dxa"/>
          </w:tcPr>
          <w:p w14:paraId="6E5A110D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</w:tc>
      </w:tr>
      <w:tr w:rsidR="002D41C2" w:rsidRPr="00E0738D" w14:paraId="6D141F31" w14:textId="77777777" w:rsidTr="00C65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92" w:type="dxa"/>
          </w:tcPr>
          <w:p w14:paraId="768A1E66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2BBD38C6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1537D860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1A74A98D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0899556D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</w:tc>
        <w:tc>
          <w:tcPr>
            <w:tcW w:w="6530" w:type="dxa"/>
          </w:tcPr>
          <w:p w14:paraId="7D6EE9D8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230E0CF7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</w:tc>
      </w:tr>
      <w:tr w:rsidR="002D41C2" w:rsidRPr="00E0738D" w14:paraId="06F9E3D3" w14:textId="77777777" w:rsidTr="00E0738D">
        <w:tc>
          <w:tcPr>
            <w:tcW w:w="3092" w:type="dxa"/>
            <w:shd w:val="clear" w:color="auto" w:fill="9CC2E5" w:themeFill="accent1" w:themeFillTint="99"/>
            <w:vAlign w:val="center"/>
          </w:tcPr>
          <w:p w14:paraId="37FD953C" w14:textId="742FBF92" w:rsidR="002D41C2" w:rsidRPr="00E0738D" w:rsidRDefault="002D41C2" w:rsidP="002D41C2">
            <w:pPr>
              <w:jc w:val="center"/>
              <w:rPr>
                <w:rFonts w:eastAsiaTheme="majorEastAsia"/>
                <w:b/>
                <w:kern w:val="28"/>
                <w:lang w:val="fr-FR"/>
              </w:rPr>
            </w:pPr>
            <w:r w:rsidRPr="00E0738D">
              <w:rPr>
                <w:rFonts w:eastAsiaTheme="majorEastAsia"/>
                <w:b/>
                <w:kern w:val="28"/>
                <w:lang w:val="fr-FR"/>
              </w:rPr>
              <w:t>Catégories de mesures générales sur le système d’information</w:t>
            </w:r>
            <w:r w:rsidRPr="00E0738D">
              <w:rPr>
                <w:rFonts w:eastAsiaTheme="majorEastAsia"/>
                <w:b/>
                <w:kern w:val="28"/>
                <w:szCs w:val="20"/>
                <w:vertAlign w:val="superscript"/>
                <w:lang w:val="fr-FR"/>
              </w:rPr>
              <w:footnoteReference w:id="2"/>
            </w:r>
          </w:p>
        </w:tc>
        <w:tc>
          <w:tcPr>
            <w:tcW w:w="6530" w:type="dxa"/>
            <w:shd w:val="clear" w:color="auto" w:fill="9CC2E5" w:themeFill="accent1" w:themeFillTint="99"/>
            <w:vAlign w:val="center"/>
          </w:tcPr>
          <w:p w14:paraId="1652F125" w14:textId="77777777" w:rsidR="002D41C2" w:rsidRPr="00E0738D" w:rsidRDefault="002D41C2" w:rsidP="002D41C2">
            <w:pPr>
              <w:jc w:val="center"/>
              <w:rPr>
                <w:rFonts w:eastAsiaTheme="majorEastAsia"/>
                <w:b/>
                <w:kern w:val="28"/>
                <w:lang w:val="fr-FR"/>
              </w:rPr>
            </w:pPr>
            <w:r w:rsidRPr="00E0738D">
              <w:rPr>
                <w:rFonts w:eastAsiaTheme="majorEastAsia"/>
                <w:b/>
                <w:kern w:val="28"/>
                <w:lang w:val="fr-FR"/>
              </w:rPr>
              <w:t>Description des mesures mises en œuvre</w:t>
            </w:r>
          </w:p>
        </w:tc>
      </w:tr>
      <w:tr w:rsidR="002D41C2" w:rsidRPr="00E0738D" w14:paraId="2363E728" w14:textId="77777777" w:rsidTr="00C65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92" w:type="dxa"/>
          </w:tcPr>
          <w:p w14:paraId="3BA5BECA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60951A81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5326BFDF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109BB544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4085B0B8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</w:tc>
        <w:tc>
          <w:tcPr>
            <w:tcW w:w="6530" w:type="dxa"/>
          </w:tcPr>
          <w:p w14:paraId="63D95377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</w:tc>
      </w:tr>
      <w:tr w:rsidR="002D41C2" w:rsidRPr="00E0738D" w14:paraId="55264D6D" w14:textId="77777777" w:rsidTr="00C65C87">
        <w:tc>
          <w:tcPr>
            <w:tcW w:w="3092" w:type="dxa"/>
          </w:tcPr>
          <w:p w14:paraId="4AA7A4B9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1C673A15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3F2BE82F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12772187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7F4DF255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</w:tc>
        <w:tc>
          <w:tcPr>
            <w:tcW w:w="6530" w:type="dxa"/>
          </w:tcPr>
          <w:p w14:paraId="6C56B338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</w:tc>
      </w:tr>
      <w:tr w:rsidR="002D41C2" w:rsidRPr="00E0738D" w14:paraId="5C377574" w14:textId="77777777" w:rsidTr="00C65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92" w:type="dxa"/>
          </w:tcPr>
          <w:p w14:paraId="39751F99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5D49F19E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78C72DB6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0C318DDD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641C1CBE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25878D7A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5C4B3CBD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</w:tc>
        <w:tc>
          <w:tcPr>
            <w:tcW w:w="6530" w:type="dxa"/>
          </w:tcPr>
          <w:p w14:paraId="4D65FA12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</w:tc>
      </w:tr>
      <w:tr w:rsidR="002D41C2" w:rsidRPr="00E0738D" w14:paraId="47E40FFD" w14:textId="77777777" w:rsidTr="00E0738D">
        <w:tc>
          <w:tcPr>
            <w:tcW w:w="3092" w:type="dxa"/>
            <w:shd w:val="clear" w:color="auto" w:fill="9CC2E5" w:themeFill="accent1" w:themeFillTint="99"/>
            <w:vAlign w:val="center"/>
          </w:tcPr>
          <w:p w14:paraId="32C159F3" w14:textId="71997975" w:rsidR="002D41C2" w:rsidRPr="00E0738D" w:rsidRDefault="002D41C2" w:rsidP="002D41C2">
            <w:pPr>
              <w:jc w:val="center"/>
              <w:rPr>
                <w:rFonts w:eastAsiaTheme="majorEastAsia"/>
                <w:b/>
                <w:color w:val="000000" w:themeColor="text1"/>
                <w:kern w:val="28"/>
                <w:lang w:val="fr-FR"/>
              </w:rPr>
            </w:pPr>
            <w:r w:rsidRPr="00E0738D">
              <w:rPr>
                <w:rFonts w:eastAsiaTheme="majorEastAsia"/>
                <w:b/>
                <w:color w:val="000000" w:themeColor="text1"/>
                <w:kern w:val="28"/>
                <w:lang w:val="fr-FR"/>
              </w:rPr>
              <w:t>Catégories de mesures organisationnelles</w:t>
            </w:r>
            <w:r w:rsidRPr="00E0738D">
              <w:rPr>
                <w:rFonts w:eastAsiaTheme="majorEastAsia"/>
                <w:b/>
                <w:color w:val="000000" w:themeColor="text1"/>
                <w:kern w:val="28"/>
                <w:szCs w:val="20"/>
                <w:vertAlign w:val="superscript"/>
                <w:lang w:val="fr-FR"/>
              </w:rPr>
              <w:footnoteReference w:id="3"/>
            </w:r>
          </w:p>
        </w:tc>
        <w:tc>
          <w:tcPr>
            <w:tcW w:w="6530" w:type="dxa"/>
            <w:shd w:val="clear" w:color="auto" w:fill="9CC2E5" w:themeFill="accent1" w:themeFillTint="99"/>
            <w:vAlign w:val="center"/>
          </w:tcPr>
          <w:p w14:paraId="3EA4808A" w14:textId="77777777" w:rsidR="002D41C2" w:rsidRPr="00E0738D" w:rsidRDefault="002D41C2" w:rsidP="002D41C2">
            <w:pPr>
              <w:jc w:val="center"/>
              <w:rPr>
                <w:rFonts w:eastAsiaTheme="majorEastAsia"/>
                <w:b/>
                <w:color w:val="000000" w:themeColor="text1"/>
                <w:kern w:val="28"/>
                <w:lang w:val="fr-FR"/>
              </w:rPr>
            </w:pPr>
            <w:r w:rsidRPr="00E0738D">
              <w:rPr>
                <w:rFonts w:eastAsiaTheme="majorEastAsia"/>
                <w:b/>
                <w:color w:val="000000" w:themeColor="text1"/>
                <w:kern w:val="28"/>
                <w:lang w:val="fr-FR"/>
              </w:rPr>
              <w:t>Description des mesures mises en œuvre</w:t>
            </w:r>
          </w:p>
        </w:tc>
      </w:tr>
      <w:tr w:rsidR="002D41C2" w:rsidRPr="00E0738D" w14:paraId="6503E8F9" w14:textId="77777777" w:rsidTr="00C65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92" w:type="dxa"/>
          </w:tcPr>
          <w:p w14:paraId="13463F4B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08F6E6AF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02FC712A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298E0478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484E2984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</w:tc>
        <w:tc>
          <w:tcPr>
            <w:tcW w:w="6530" w:type="dxa"/>
          </w:tcPr>
          <w:p w14:paraId="799B8717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5E9A6AE6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</w:tc>
      </w:tr>
      <w:tr w:rsidR="002D41C2" w:rsidRPr="00E0738D" w14:paraId="10E5A397" w14:textId="77777777" w:rsidTr="00C65C87">
        <w:tc>
          <w:tcPr>
            <w:tcW w:w="3092" w:type="dxa"/>
          </w:tcPr>
          <w:p w14:paraId="620D761E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397938B0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7A807EF7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2E93D16D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</w:tc>
        <w:tc>
          <w:tcPr>
            <w:tcW w:w="6530" w:type="dxa"/>
          </w:tcPr>
          <w:p w14:paraId="77D61AA3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6BC8C976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</w:tc>
      </w:tr>
      <w:tr w:rsidR="002D41C2" w:rsidRPr="00E0738D" w14:paraId="03F5A61C" w14:textId="77777777" w:rsidTr="00C65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92" w:type="dxa"/>
          </w:tcPr>
          <w:p w14:paraId="54C184BD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1F0E18EF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7ADF4D3B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63A2CA6A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</w:tc>
        <w:tc>
          <w:tcPr>
            <w:tcW w:w="6530" w:type="dxa"/>
          </w:tcPr>
          <w:p w14:paraId="773C399E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  <w:p w14:paraId="5C7B5EEE" w14:textId="77777777" w:rsidR="002D41C2" w:rsidRPr="00E0738D" w:rsidRDefault="002D41C2" w:rsidP="002D41C2">
            <w:pPr>
              <w:rPr>
                <w:rFonts w:eastAsiaTheme="majorEastAsia"/>
                <w:kern w:val="28"/>
                <w:lang w:val="fr-FR"/>
              </w:rPr>
            </w:pPr>
          </w:p>
        </w:tc>
      </w:tr>
    </w:tbl>
    <w:p w14:paraId="46B7EBBE" w14:textId="77777777" w:rsidR="002D41C2" w:rsidRPr="00E0738D" w:rsidRDefault="002D41C2" w:rsidP="009D5C4A">
      <w:pPr>
        <w:spacing w:line="276" w:lineRule="auto"/>
      </w:pPr>
    </w:p>
    <w:p w14:paraId="78A89978" w14:textId="77777777" w:rsidR="00C65C87" w:rsidRPr="00E0738D" w:rsidRDefault="00C65C87" w:rsidP="00C65C87">
      <w:pPr>
        <w:rPr>
          <w:rFonts w:eastAsiaTheme="majorEastAsia"/>
          <w:kern w:val="28"/>
        </w:rPr>
        <w:sectPr w:rsidR="00C65C87" w:rsidRPr="00E0738D" w:rsidSect="00ED14E8">
          <w:footerReference w:type="default" r:id="rId9"/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Style w:val="CNIL1"/>
        <w:tblW w:w="0" w:type="auto"/>
        <w:jc w:val="center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C65C87" w:rsidRPr="007D6952" w14:paraId="0033B1A3" w14:textId="77777777" w:rsidTr="00C65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324" w:type="dxa"/>
            <w:shd w:val="clear" w:color="auto" w:fill="5B9BD5" w:themeFill="accent1"/>
            <w:vAlign w:val="center"/>
          </w:tcPr>
          <w:p w14:paraId="526FF647" w14:textId="0557E6A7" w:rsidR="00C65C87" w:rsidRPr="007D6952" w:rsidRDefault="00C65C87" w:rsidP="00C65C87">
            <w:pPr>
              <w:shd w:val="clear" w:color="auto" w:fill="5B9BD5" w:themeFill="accent1"/>
              <w:tabs>
                <w:tab w:val="left" w:pos="899"/>
              </w:tabs>
              <w:jc w:val="center"/>
              <w:rPr>
                <w:rFonts w:asciiTheme="minorHAnsi" w:eastAsiaTheme="majorEastAsia" w:hAnsiTheme="minorHAnsi" w:cs="Open Sans"/>
                <w:color w:val="000000" w:themeColor="text1"/>
                <w:kern w:val="28"/>
                <w:lang w:val="fr-FR"/>
              </w:rPr>
            </w:pPr>
            <w:r w:rsidRPr="007D6952">
              <w:rPr>
                <w:rFonts w:asciiTheme="minorHAnsi" w:eastAsiaTheme="majorEastAsia" w:hAnsiTheme="minorHAnsi" w:cs="Open Sans"/>
                <w:color w:val="000000" w:themeColor="text1"/>
                <w:kern w:val="28"/>
                <w:lang w:val="fr-FR"/>
              </w:rPr>
              <w:lastRenderedPageBreak/>
              <w:t>Violations potentielles des données du traitement</w:t>
            </w:r>
          </w:p>
        </w:tc>
        <w:tc>
          <w:tcPr>
            <w:tcW w:w="2324" w:type="dxa"/>
            <w:shd w:val="clear" w:color="auto" w:fill="5B9BD5" w:themeFill="accent1"/>
            <w:vAlign w:val="center"/>
          </w:tcPr>
          <w:p w14:paraId="5D0C38A6" w14:textId="77777777" w:rsidR="00C65C87" w:rsidRPr="007D6952" w:rsidRDefault="00C65C87" w:rsidP="00C65C87">
            <w:pPr>
              <w:shd w:val="clear" w:color="auto" w:fill="5B9BD5" w:themeFill="accent1"/>
              <w:tabs>
                <w:tab w:val="left" w:pos="899"/>
              </w:tabs>
              <w:jc w:val="center"/>
              <w:rPr>
                <w:rFonts w:asciiTheme="minorHAnsi" w:eastAsiaTheme="majorEastAsia" w:hAnsiTheme="minorHAnsi" w:cs="Open Sans"/>
                <w:color w:val="000000" w:themeColor="text1"/>
                <w:kern w:val="28"/>
                <w:lang w:val="fr-FR"/>
              </w:rPr>
            </w:pPr>
            <w:r w:rsidRPr="007D6952">
              <w:rPr>
                <w:rFonts w:asciiTheme="minorHAnsi" w:eastAsiaTheme="majorEastAsia" w:hAnsiTheme="minorHAnsi" w:cs="Open Sans"/>
                <w:color w:val="000000" w:themeColor="text1"/>
                <w:kern w:val="28"/>
                <w:lang w:val="fr-FR"/>
              </w:rPr>
              <w:t>Impacts potentiels sur la vie privée des personnes concernées</w:t>
            </w:r>
          </w:p>
        </w:tc>
        <w:tc>
          <w:tcPr>
            <w:tcW w:w="2325" w:type="dxa"/>
            <w:shd w:val="clear" w:color="auto" w:fill="5B9BD5" w:themeFill="accent1"/>
            <w:vAlign w:val="center"/>
          </w:tcPr>
          <w:p w14:paraId="38E62A7F" w14:textId="77777777" w:rsidR="00C65C87" w:rsidRPr="007D6952" w:rsidRDefault="00C65C87" w:rsidP="00C65C87">
            <w:pPr>
              <w:shd w:val="clear" w:color="auto" w:fill="5B9BD5" w:themeFill="accent1"/>
              <w:tabs>
                <w:tab w:val="left" w:pos="899"/>
              </w:tabs>
              <w:jc w:val="center"/>
              <w:rPr>
                <w:rFonts w:asciiTheme="minorHAnsi" w:eastAsiaTheme="majorEastAsia" w:hAnsiTheme="minorHAnsi" w:cs="Open Sans"/>
                <w:color w:val="000000" w:themeColor="text1"/>
                <w:kern w:val="28"/>
                <w:lang w:val="fr-FR"/>
              </w:rPr>
            </w:pPr>
            <w:r w:rsidRPr="007D6952">
              <w:rPr>
                <w:rFonts w:asciiTheme="minorHAnsi" w:eastAsiaTheme="majorEastAsia" w:hAnsiTheme="minorHAnsi" w:cs="Open Sans"/>
                <w:color w:val="000000" w:themeColor="text1"/>
                <w:kern w:val="28"/>
                <w:lang w:val="fr-FR"/>
              </w:rPr>
              <w:t>Gravité</w:t>
            </w:r>
            <w:r w:rsidRPr="007D6952">
              <w:rPr>
                <w:rFonts w:asciiTheme="minorHAnsi" w:eastAsiaTheme="majorEastAsia" w:hAnsiTheme="minorHAnsi"/>
                <w:color w:val="000000" w:themeColor="text1"/>
                <w:kern w:val="28"/>
                <w:vertAlign w:val="superscript"/>
                <w:lang w:val="fr-FR" w:eastAsia="x-none"/>
              </w:rPr>
              <w:footnoteReference w:id="4"/>
            </w:r>
          </w:p>
        </w:tc>
        <w:tc>
          <w:tcPr>
            <w:tcW w:w="2325" w:type="dxa"/>
            <w:shd w:val="clear" w:color="auto" w:fill="5B9BD5" w:themeFill="accent1"/>
            <w:vAlign w:val="center"/>
          </w:tcPr>
          <w:p w14:paraId="1FDD8B64" w14:textId="77777777" w:rsidR="00C65C87" w:rsidRPr="007D6952" w:rsidRDefault="00C65C87" w:rsidP="00C65C87">
            <w:pPr>
              <w:shd w:val="clear" w:color="auto" w:fill="5B9BD5" w:themeFill="accent1"/>
              <w:tabs>
                <w:tab w:val="left" w:pos="899"/>
              </w:tabs>
              <w:jc w:val="center"/>
              <w:rPr>
                <w:rFonts w:asciiTheme="minorHAnsi" w:eastAsiaTheme="majorEastAsia" w:hAnsiTheme="minorHAnsi" w:cs="Open Sans"/>
                <w:color w:val="000000" w:themeColor="text1"/>
                <w:kern w:val="28"/>
                <w:lang w:val="fr-FR"/>
              </w:rPr>
            </w:pPr>
            <w:r w:rsidRPr="007D6952">
              <w:rPr>
                <w:rFonts w:asciiTheme="minorHAnsi" w:eastAsiaTheme="majorEastAsia" w:hAnsiTheme="minorHAnsi" w:cs="Open Sans"/>
                <w:color w:val="000000" w:themeColor="text1"/>
                <w:kern w:val="28"/>
                <w:lang w:val="fr-FR"/>
              </w:rPr>
              <w:t>Menaces rendant possibles les violations de données</w:t>
            </w:r>
          </w:p>
        </w:tc>
        <w:tc>
          <w:tcPr>
            <w:tcW w:w="2325" w:type="dxa"/>
            <w:shd w:val="clear" w:color="auto" w:fill="5B9BD5" w:themeFill="accent1"/>
            <w:vAlign w:val="center"/>
          </w:tcPr>
          <w:p w14:paraId="11395060" w14:textId="77777777" w:rsidR="00C65C87" w:rsidRPr="007D6952" w:rsidRDefault="00C65C87" w:rsidP="00C65C87">
            <w:pPr>
              <w:shd w:val="clear" w:color="auto" w:fill="5B9BD5" w:themeFill="accent1"/>
              <w:tabs>
                <w:tab w:val="left" w:pos="899"/>
              </w:tabs>
              <w:jc w:val="center"/>
              <w:rPr>
                <w:rFonts w:asciiTheme="minorHAnsi" w:eastAsiaTheme="majorEastAsia" w:hAnsiTheme="minorHAnsi" w:cs="Open Sans"/>
                <w:color w:val="000000" w:themeColor="text1"/>
                <w:kern w:val="28"/>
                <w:lang w:val="fr-FR"/>
              </w:rPr>
            </w:pPr>
            <w:r w:rsidRPr="007D6952">
              <w:rPr>
                <w:rFonts w:asciiTheme="minorHAnsi" w:eastAsiaTheme="majorEastAsia" w:hAnsiTheme="minorHAnsi" w:cs="Open Sans"/>
                <w:color w:val="000000" w:themeColor="text1"/>
                <w:kern w:val="28"/>
                <w:lang w:val="fr-FR"/>
              </w:rPr>
              <w:t>Vraisemblance</w:t>
            </w:r>
            <w:r w:rsidRPr="007D6952">
              <w:rPr>
                <w:rFonts w:asciiTheme="minorHAnsi" w:eastAsiaTheme="majorEastAsia" w:hAnsiTheme="minorHAnsi"/>
                <w:color w:val="000000" w:themeColor="text1"/>
                <w:kern w:val="28"/>
                <w:vertAlign w:val="superscript"/>
                <w:lang w:val="fr-FR" w:eastAsia="x-none"/>
              </w:rPr>
              <w:footnoteReference w:id="5"/>
            </w:r>
          </w:p>
        </w:tc>
        <w:tc>
          <w:tcPr>
            <w:tcW w:w="2325" w:type="dxa"/>
            <w:shd w:val="clear" w:color="auto" w:fill="5B9BD5" w:themeFill="accent1"/>
            <w:vAlign w:val="center"/>
          </w:tcPr>
          <w:p w14:paraId="5ECD2C91" w14:textId="77777777" w:rsidR="00C65C87" w:rsidRPr="007D6952" w:rsidRDefault="00C65C87" w:rsidP="00C65C87">
            <w:pPr>
              <w:shd w:val="clear" w:color="auto" w:fill="5B9BD5" w:themeFill="accent1"/>
              <w:tabs>
                <w:tab w:val="left" w:pos="899"/>
              </w:tabs>
              <w:jc w:val="center"/>
              <w:rPr>
                <w:rFonts w:asciiTheme="minorHAnsi" w:eastAsiaTheme="majorEastAsia" w:hAnsiTheme="minorHAnsi" w:cs="Open Sans"/>
                <w:color w:val="000000" w:themeColor="text1"/>
                <w:kern w:val="28"/>
                <w:lang w:val="fr-FR"/>
              </w:rPr>
            </w:pPr>
            <w:r w:rsidRPr="007D6952">
              <w:rPr>
                <w:rFonts w:asciiTheme="minorHAnsi" w:eastAsiaTheme="majorEastAsia" w:hAnsiTheme="minorHAnsi" w:cs="Open Sans"/>
                <w:color w:val="000000" w:themeColor="text1"/>
                <w:kern w:val="28"/>
                <w:lang w:val="fr-FR"/>
              </w:rPr>
              <w:t>Justification</w:t>
            </w:r>
          </w:p>
        </w:tc>
      </w:tr>
      <w:tr w:rsidR="00C65C87" w:rsidRPr="00E0738D" w14:paraId="1F995B9A" w14:textId="77777777" w:rsidTr="00C65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1"/>
          <w:jc w:val="center"/>
        </w:trPr>
        <w:tc>
          <w:tcPr>
            <w:tcW w:w="2324" w:type="dxa"/>
            <w:shd w:val="clear" w:color="auto" w:fill="ACB9CA" w:themeFill="text2" w:themeFillTint="66"/>
            <w:vAlign w:val="center"/>
          </w:tcPr>
          <w:p w14:paraId="1EA4B631" w14:textId="18385A5B" w:rsidR="00C65C87" w:rsidRPr="00E0738D" w:rsidRDefault="00C65C87" w:rsidP="00C65C87">
            <w:pPr>
              <w:jc w:val="center"/>
              <w:rPr>
                <w:rFonts w:eastAsiaTheme="majorEastAsia"/>
                <w:b/>
                <w:color w:val="000000" w:themeColor="text1"/>
                <w:kern w:val="28"/>
                <w:lang w:val="fr-FR"/>
              </w:rPr>
            </w:pPr>
            <w:r w:rsidRPr="00E0738D">
              <w:rPr>
                <w:rFonts w:eastAsiaTheme="majorEastAsia"/>
                <w:b/>
                <w:color w:val="000000" w:themeColor="text1"/>
                <w:kern w:val="28"/>
                <w:lang w:val="fr-FR"/>
              </w:rPr>
              <w:t>Accès illégitime aux données</w:t>
            </w:r>
          </w:p>
        </w:tc>
        <w:tc>
          <w:tcPr>
            <w:tcW w:w="2324" w:type="dxa"/>
          </w:tcPr>
          <w:p w14:paraId="2762F81E" w14:textId="77777777" w:rsidR="00C65C87" w:rsidRPr="00E0738D" w:rsidRDefault="00C65C87" w:rsidP="00C65C87">
            <w:pPr>
              <w:contextualSpacing/>
              <w:rPr>
                <w:rFonts w:eastAsiaTheme="majorEastAsia"/>
                <w:kern w:val="28"/>
                <w:lang w:val="fr-FR"/>
              </w:rPr>
            </w:pPr>
          </w:p>
        </w:tc>
        <w:tc>
          <w:tcPr>
            <w:tcW w:w="2325" w:type="dxa"/>
          </w:tcPr>
          <w:p w14:paraId="1AD56CEB" w14:textId="77777777" w:rsidR="00C65C87" w:rsidRPr="00E0738D" w:rsidRDefault="00C65C87" w:rsidP="00445B9C">
            <w:pPr>
              <w:rPr>
                <w:rFonts w:eastAsiaTheme="majorEastAsia"/>
                <w:kern w:val="28"/>
                <w:lang w:val="fr-FR"/>
              </w:rPr>
            </w:pPr>
          </w:p>
        </w:tc>
        <w:tc>
          <w:tcPr>
            <w:tcW w:w="2325" w:type="dxa"/>
          </w:tcPr>
          <w:p w14:paraId="24D6CBC0" w14:textId="2F397078" w:rsidR="00C65C87" w:rsidRPr="00E0738D" w:rsidRDefault="00C65C87" w:rsidP="00C65C87">
            <w:pPr>
              <w:spacing w:after="120"/>
              <w:contextualSpacing/>
              <w:rPr>
                <w:rFonts w:eastAsiaTheme="majorEastAsia"/>
                <w:kern w:val="28"/>
                <w:lang w:val="fr-FR"/>
              </w:rPr>
            </w:pPr>
          </w:p>
        </w:tc>
        <w:tc>
          <w:tcPr>
            <w:tcW w:w="2325" w:type="dxa"/>
          </w:tcPr>
          <w:p w14:paraId="5F5352D3" w14:textId="77777777" w:rsidR="00C65C87" w:rsidRPr="00E0738D" w:rsidRDefault="00C65C87" w:rsidP="00445B9C">
            <w:pPr>
              <w:rPr>
                <w:rFonts w:eastAsiaTheme="majorEastAsia"/>
                <w:kern w:val="28"/>
                <w:lang w:val="fr-FR"/>
              </w:rPr>
            </w:pPr>
          </w:p>
        </w:tc>
        <w:tc>
          <w:tcPr>
            <w:tcW w:w="2325" w:type="dxa"/>
          </w:tcPr>
          <w:p w14:paraId="1A9D4CD6" w14:textId="77777777" w:rsidR="00C65C87" w:rsidRPr="00E0738D" w:rsidRDefault="00C65C87" w:rsidP="00445B9C">
            <w:pPr>
              <w:rPr>
                <w:rFonts w:eastAsiaTheme="majorEastAsia"/>
                <w:kern w:val="28"/>
                <w:lang w:val="fr-FR"/>
              </w:rPr>
            </w:pPr>
          </w:p>
        </w:tc>
      </w:tr>
      <w:tr w:rsidR="00C65C87" w:rsidRPr="00E0738D" w14:paraId="1B8676E8" w14:textId="77777777" w:rsidTr="00C65C87">
        <w:trPr>
          <w:trHeight w:val="1470"/>
          <w:jc w:val="center"/>
        </w:trPr>
        <w:tc>
          <w:tcPr>
            <w:tcW w:w="2324" w:type="dxa"/>
            <w:shd w:val="clear" w:color="auto" w:fill="ACB9CA" w:themeFill="text2" w:themeFillTint="66"/>
            <w:vAlign w:val="center"/>
          </w:tcPr>
          <w:p w14:paraId="11EC627D" w14:textId="44EF05B0" w:rsidR="00C65C87" w:rsidRPr="00E0738D" w:rsidRDefault="00C65C87" w:rsidP="00C65C87">
            <w:pPr>
              <w:jc w:val="center"/>
              <w:rPr>
                <w:rFonts w:eastAsiaTheme="majorEastAsia"/>
                <w:b/>
                <w:color w:val="000000" w:themeColor="text1"/>
                <w:kern w:val="28"/>
                <w:lang w:val="fr-FR"/>
              </w:rPr>
            </w:pPr>
            <w:r w:rsidRPr="00E0738D">
              <w:rPr>
                <w:rFonts w:eastAsiaTheme="majorEastAsia"/>
                <w:b/>
                <w:color w:val="000000" w:themeColor="text1"/>
                <w:kern w:val="28"/>
                <w:lang w:val="fr-FR"/>
              </w:rPr>
              <w:t>Modification non désirée des données</w:t>
            </w:r>
          </w:p>
        </w:tc>
        <w:tc>
          <w:tcPr>
            <w:tcW w:w="2324" w:type="dxa"/>
          </w:tcPr>
          <w:p w14:paraId="28C8D5E2" w14:textId="0C1433ED" w:rsidR="00C65C87" w:rsidRPr="00E0738D" w:rsidRDefault="00C65C87" w:rsidP="00C65C87">
            <w:pPr>
              <w:spacing w:after="120"/>
              <w:contextualSpacing/>
              <w:rPr>
                <w:rFonts w:eastAsiaTheme="majorEastAsia"/>
                <w:kern w:val="28"/>
                <w:lang w:val="fr-FR"/>
              </w:rPr>
            </w:pPr>
          </w:p>
        </w:tc>
        <w:tc>
          <w:tcPr>
            <w:tcW w:w="2325" w:type="dxa"/>
          </w:tcPr>
          <w:p w14:paraId="3BC2053C" w14:textId="77777777" w:rsidR="00C65C87" w:rsidRPr="00E0738D" w:rsidRDefault="00C65C87" w:rsidP="00445B9C">
            <w:pPr>
              <w:rPr>
                <w:rFonts w:eastAsiaTheme="majorEastAsia"/>
                <w:kern w:val="28"/>
                <w:lang w:val="fr-FR"/>
              </w:rPr>
            </w:pPr>
          </w:p>
        </w:tc>
        <w:tc>
          <w:tcPr>
            <w:tcW w:w="2325" w:type="dxa"/>
          </w:tcPr>
          <w:p w14:paraId="7E1D4BB8" w14:textId="4FF57DA8" w:rsidR="00C65C87" w:rsidRPr="00E0738D" w:rsidRDefault="00C65C87" w:rsidP="00C65C87">
            <w:pPr>
              <w:spacing w:after="120"/>
              <w:contextualSpacing/>
              <w:rPr>
                <w:rFonts w:eastAsiaTheme="majorEastAsia"/>
                <w:kern w:val="28"/>
                <w:lang w:val="fr-FR"/>
              </w:rPr>
            </w:pPr>
          </w:p>
        </w:tc>
        <w:tc>
          <w:tcPr>
            <w:tcW w:w="2325" w:type="dxa"/>
          </w:tcPr>
          <w:p w14:paraId="44EEDF29" w14:textId="77777777" w:rsidR="00C65C87" w:rsidRPr="00E0738D" w:rsidRDefault="00C65C87" w:rsidP="00445B9C">
            <w:pPr>
              <w:rPr>
                <w:rFonts w:eastAsiaTheme="majorEastAsia"/>
                <w:kern w:val="28"/>
                <w:lang w:val="fr-FR"/>
              </w:rPr>
            </w:pPr>
          </w:p>
        </w:tc>
        <w:tc>
          <w:tcPr>
            <w:tcW w:w="2325" w:type="dxa"/>
          </w:tcPr>
          <w:p w14:paraId="1AF3F18D" w14:textId="77777777" w:rsidR="00C65C87" w:rsidRPr="00E0738D" w:rsidRDefault="00C65C87" w:rsidP="00445B9C">
            <w:pPr>
              <w:rPr>
                <w:rFonts w:eastAsiaTheme="majorEastAsia"/>
                <w:kern w:val="28"/>
                <w:lang w:val="fr-FR"/>
              </w:rPr>
            </w:pPr>
          </w:p>
        </w:tc>
      </w:tr>
      <w:tr w:rsidR="00C65C87" w:rsidRPr="00E0738D" w14:paraId="38EB1DE1" w14:textId="77777777" w:rsidTr="00C65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7"/>
          <w:jc w:val="center"/>
        </w:trPr>
        <w:tc>
          <w:tcPr>
            <w:tcW w:w="2324" w:type="dxa"/>
            <w:shd w:val="clear" w:color="auto" w:fill="ACB9CA" w:themeFill="text2" w:themeFillTint="66"/>
            <w:vAlign w:val="center"/>
          </w:tcPr>
          <w:p w14:paraId="6C06A57A" w14:textId="20BA065C" w:rsidR="00C65C87" w:rsidRPr="00E0738D" w:rsidRDefault="00C65C87" w:rsidP="00C65C87">
            <w:pPr>
              <w:jc w:val="center"/>
              <w:rPr>
                <w:rFonts w:eastAsiaTheme="majorEastAsia"/>
                <w:b/>
                <w:color w:val="000000" w:themeColor="text1"/>
                <w:kern w:val="28"/>
                <w:lang w:val="fr-FR"/>
              </w:rPr>
            </w:pPr>
            <w:r w:rsidRPr="00E0738D">
              <w:rPr>
                <w:rFonts w:eastAsiaTheme="majorEastAsia"/>
                <w:b/>
                <w:color w:val="000000" w:themeColor="text1"/>
                <w:kern w:val="28"/>
                <w:lang w:val="fr-FR"/>
              </w:rPr>
              <w:t>Disparition des données</w:t>
            </w:r>
          </w:p>
        </w:tc>
        <w:tc>
          <w:tcPr>
            <w:tcW w:w="2324" w:type="dxa"/>
          </w:tcPr>
          <w:p w14:paraId="3CDD2E2C" w14:textId="7334EFD9" w:rsidR="00C65C87" w:rsidRPr="00E0738D" w:rsidRDefault="00C65C87" w:rsidP="00C65C87">
            <w:pPr>
              <w:spacing w:after="120"/>
              <w:contextualSpacing/>
              <w:rPr>
                <w:rFonts w:eastAsiaTheme="majorEastAsia"/>
                <w:kern w:val="28"/>
                <w:lang w:val="fr-FR"/>
              </w:rPr>
            </w:pPr>
          </w:p>
        </w:tc>
        <w:tc>
          <w:tcPr>
            <w:tcW w:w="2325" w:type="dxa"/>
          </w:tcPr>
          <w:p w14:paraId="0C41298D" w14:textId="77777777" w:rsidR="00C65C87" w:rsidRPr="00E0738D" w:rsidRDefault="00C65C87" w:rsidP="00445B9C">
            <w:pPr>
              <w:rPr>
                <w:rFonts w:eastAsiaTheme="majorEastAsia"/>
                <w:kern w:val="28"/>
                <w:lang w:val="fr-FR"/>
              </w:rPr>
            </w:pPr>
          </w:p>
        </w:tc>
        <w:tc>
          <w:tcPr>
            <w:tcW w:w="2325" w:type="dxa"/>
          </w:tcPr>
          <w:p w14:paraId="3486CA58" w14:textId="42ED4092" w:rsidR="00C65C87" w:rsidRPr="00E0738D" w:rsidRDefault="00C65C87" w:rsidP="00C65C87">
            <w:pPr>
              <w:spacing w:after="120"/>
              <w:contextualSpacing/>
              <w:rPr>
                <w:rFonts w:eastAsiaTheme="majorEastAsia"/>
                <w:kern w:val="28"/>
                <w:lang w:val="fr-FR"/>
              </w:rPr>
            </w:pPr>
          </w:p>
        </w:tc>
        <w:tc>
          <w:tcPr>
            <w:tcW w:w="2325" w:type="dxa"/>
          </w:tcPr>
          <w:p w14:paraId="320D5F25" w14:textId="77777777" w:rsidR="00C65C87" w:rsidRPr="00E0738D" w:rsidRDefault="00C65C87" w:rsidP="00445B9C">
            <w:pPr>
              <w:rPr>
                <w:rFonts w:eastAsiaTheme="majorEastAsia"/>
                <w:kern w:val="28"/>
                <w:lang w:val="fr-FR"/>
              </w:rPr>
            </w:pPr>
          </w:p>
        </w:tc>
        <w:tc>
          <w:tcPr>
            <w:tcW w:w="2325" w:type="dxa"/>
          </w:tcPr>
          <w:p w14:paraId="4607EBBA" w14:textId="77777777" w:rsidR="00C65C87" w:rsidRPr="00E0738D" w:rsidRDefault="00C65C87" w:rsidP="00445B9C">
            <w:pPr>
              <w:rPr>
                <w:rFonts w:eastAsiaTheme="majorEastAsia"/>
                <w:kern w:val="28"/>
                <w:lang w:val="fr-FR"/>
              </w:rPr>
            </w:pPr>
          </w:p>
        </w:tc>
      </w:tr>
    </w:tbl>
    <w:p w14:paraId="2EE61C60" w14:textId="77777777" w:rsidR="00C65C87" w:rsidRPr="00E0738D" w:rsidRDefault="00C65C87" w:rsidP="00C65C87">
      <w:pPr>
        <w:rPr>
          <w:rFonts w:eastAsiaTheme="majorEastAsia"/>
          <w:kern w:val="28"/>
        </w:rPr>
      </w:pPr>
    </w:p>
    <w:p w14:paraId="19249C75" w14:textId="565A7C91" w:rsidR="00C65C87" w:rsidRPr="00E0738D" w:rsidRDefault="00C65C87" w:rsidP="00C65C87">
      <w:pPr>
        <w:jc w:val="left"/>
      </w:pPr>
      <w:r w:rsidRPr="00E0738D">
        <w:rPr>
          <w:b/>
        </w:rPr>
        <w:t>NB</w:t>
      </w:r>
      <w:r w:rsidRPr="00E0738D">
        <w:t xml:space="preserve"> : la gravité des impacts et la vraisemblance des menaces tient compte des mesures de sécurité mises en œuvre. On peut se référer au Guide de la CNIL : « Étude d'impact sur la vie privée », </w:t>
      </w:r>
      <w:hyperlink r:id="rId10" w:history="1">
        <w:r w:rsidRPr="00E0738D">
          <w:rPr>
            <w:color w:val="4596EC"/>
            <w:u w:val="single"/>
          </w:rPr>
          <w:t>PIA, l’outillage</w:t>
        </w:r>
      </w:hyperlink>
      <w:r w:rsidRPr="00E0738D">
        <w:t>, chapitres 3.2 et 3.3</w:t>
      </w:r>
    </w:p>
    <w:p w14:paraId="5490E1D7" w14:textId="77777777" w:rsidR="00C65C87" w:rsidRPr="00E0738D" w:rsidRDefault="00C65C87" w:rsidP="009D5C4A">
      <w:pPr>
        <w:spacing w:line="276" w:lineRule="auto"/>
      </w:pPr>
    </w:p>
    <w:p w14:paraId="03AEF6DF" w14:textId="77777777" w:rsidR="00C65C87" w:rsidRPr="00E0738D" w:rsidRDefault="00C65C87" w:rsidP="009D5C4A">
      <w:pPr>
        <w:spacing w:line="276" w:lineRule="auto"/>
      </w:pPr>
    </w:p>
    <w:p w14:paraId="5534D311" w14:textId="06F5630F" w:rsidR="00C65C87" w:rsidRPr="00E0738D" w:rsidRDefault="00C65C87" w:rsidP="009D5C4A">
      <w:pPr>
        <w:spacing w:line="276" w:lineRule="auto"/>
      </w:pPr>
    </w:p>
    <w:p w14:paraId="66920479" w14:textId="30751259" w:rsidR="00C65C87" w:rsidRPr="005C47C9" w:rsidRDefault="00C65C87" w:rsidP="009D5C4A">
      <w:pPr>
        <w:spacing w:line="276" w:lineRule="auto"/>
      </w:pPr>
    </w:p>
    <w:sectPr w:rsidR="00C65C87" w:rsidRPr="005C47C9" w:rsidSect="00C65C87"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02577" w14:textId="77777777" w:rsidR="00B775D1" w:rsidRDefault="00B775D1" w:rsidP="003C3CE3">
      <w:r>
        <w:separator/>
      </w:r>
    </w:p>
  </w:endnote>
  <w:endnote w:type="continuationSeparator" w:id="0">
    <w:p w14:paraId="4DF51BEF" w14:textId="77777777" w:rsidR="00B775D1" w:rsidRDefault="00B775D1" w:rsidP="003C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micSansMS">
    <w:charset w:val="00"/>
    <w:family w:val="script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Verdan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20DF6" w14:textId="1540BA09" w:rsidR="00584D51" w:rsidRDefault="00584D51" w:rsidP="00584D51">
    <w:pPr>
      <w:pStyle w:val="Pieddepage"/>
      <w:pBdr>
        <w:top w:val="single" w:sz="4" w:space="1" w:color="auto"/>
      </w:pBdr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\* MERGEFORMAT ">
      <w:r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23C81" w14:textId="77777777" w:rsidR="00B775D1" w:rsidRDefault="00B775D1" w:rsidP="003C3CE3">
      <w:r>
        <w:separator/>
      </w:r>
    </w:p>
  </w:footnote>
  <w:footnote w:type="continuationSeparator" w:id="0">
    <w:p w14:paraId="3E665785" w14:textId="77777777" w:rsidR="00B775D1" w:rsidRDefault="00B775D1" w:rsidP="003C3CE3">
      <w:r>
        <w:continuationSeparator/>
      </w:r>
    </w:p>
  </w:footnote>
  <w:footnote w:id="1">
    <w:p w14:paraId="01F224E4" w14:textId="62A36D77" w:rsidR="00EC49EE" w:rsidRPr="00004ABB" w:rsidRDefault="00EC49EE" w:rsidP="002D41C2">
      <w:pPr>
        <w:rPr>
          <w:sz w:val="18"/>
          <w:szCs w:val="20"/>
        </w:rPr>
      </w:pPr>
      <w:r w:rsidRPr="0078425E">
        <w:rPr>
          <w:sz w:val="18"/>
          <w:szCs w:val="20"/>
          <w:vertAlign w:val="superscript"/>
        </w:rPr>
        <w:footnoteRef/>
      </w:r>
      <w:r w:rsidRPr="00004ABB">
        <w:rPr>
          <w:sz w:val="18"/>
          <w:szCs w:val="20"/>
        </w:rPr>
        <w:t xml:space="preserve"> Chiffrement, anonymisation, sécurité des documents papier, …</w:t>
      </w:r>
    </w:p>
  </w:footnote>
  <w:footnote w:id="2">
    <w:p w14:paraId="417DF274" w14:textId="1D85A9C2" w:rsidR="00EC49EE" w:rsidRPr="00004ABB" w:rsidRDefault="00EC49EE" w:rsidP="002D41C2">
      <w:pPr>
        <w:rPr>
          <w:sz w:val="18"/>
          <w:szCs w:val="20"/>
        </w:rPr>
      </w:pPr>
      <w:r w:rsidRPr="0078425E">
        <w:rPr>
          <w:rStyle w:val="Appelnotedebasdep"/>
          <w:sz w:val="18"/>
          <w:szCs w:val="20"/>
        </w:rPr>
        <w:footnoteRef/>
      </w:r>
      <w:r w:rsidRPr="00004ABB">
        <w:rPr>
          <w:sz w:val="18"/>
          <w:szCs w:val="20"/>
        </w:rPr>
        <w:t xml:space="preserve"> Cloisonnement du traitement, moyens d’authentification, profils utilisateurs, journalisation, mises à jour et correctifs, antivirus, équipements mobiles, sauvegarde, maintenance, sécurité réseau, contrôle d’accès physique, sécurité physique</w:t>
      </w:r>
      <w:r>
        <w:rPr>
          <w:sz w:val="18"/>
          <w:szCs w:val="20"/>
        </w:rPr>
        <w:t xml:space="preserve">, </w:t>
      </w:r>
      <w:r w:rsidRPr="00004ABB">
        <w:rPr>
          <w:sz w:val="18"/>
          <w:szCs w:val="20"/>
        </w:rPr>
        <w:t>…</w:t>
      </w:r>
    </w:p>
  </w:footnote>
  <w:footnote w:id="3">
    <w:p w14:paraId="17CB2BC1" w14:textId="32AB52EF" w:rsidR="00EC49EE" w:rsidRPr="00004ABB" w:rsidRDefault="00EC49EE" w:rsidP="002D41C2">
      <w:pPr>
        <w:rPr>
          <w:sz w:val="18"/>
          <w:szCs w:val="20"/>
        </w:rPr>
      </w:pPr>
      <w:r w:rsidRPr="0078425E">
        <w:rPr>
          <w:rStyle w:val="Appelnotedebasdep"/>
          <w:sz w:val="18"/>
          <w:szCs w:val="20"/>
        </w:rPr>
        <w:footnoteRef/>
      </w:r>
      <w:r w:rsidRPr="00004ABB">
        <w:rPr>
          <w:sz w:val="18"/>
          <w:szCs w:val="20"/>
        </w:rPr>
        <w:t xml:space="preserve"> Politique de sécurité, gestion des risques et des incidents, gestion des personnels, relation avec les tiers, …</w:t>
      </w:r>
    </w:p>
  </w:footnote>
  <w:footnote w:id="4">
    <w:p w14:paraId="2C92E55C" w14:textId="07FC90F2" w:rsidR="00EC49EE" w:rsidRPr="00004ABB" w:rsidRDefault="00EC49EE" w:rsidP="00C65C87">
      <w:pPr>
        <w:pStyle w:val="Notedebasdepage"/>
        <w:rPr>
          <w:sz w:val="18"/>
          <w:szCs w:val="20"/>
        </w:rPr>
      </w:pPr>
      <w:r w:rsidRPr="00004ABB">
        <w:rPr>
          <w:rStyle w:val="Appelnotedebasdep"/>
          <w:b/>
          <w:sz w:val="18"/>
          <w:szCs w:val="20"/>
        </w:rPr>
        <w:footnoteRef/>
      </w:r>
      <w:r w:rsidRPr="00004ABB">
        <w:rPr>
          <w:sz w:val="18"/>
          <w:szCs w:val="20"/>
        </w:rPr>
        <w:t xml:space="preserve"> Échelle proposée : 1. Négligeable, 2. Limitée, 3. Importante, 4. Maximale</w:t>
      </w:r>
    </w:p>
  </w:footnote>
  <w:footnote w:id="5">
    <w:p w14:paraId="1A75BE62" w14:textId="77777777" w:rsidR="00EC49EE" w:rsidRPr="00004ABB" w:rsidRDefault="00EC49EE" w:rsidP="00C65C87">
      <w:pPr>
        <w:pStyle w:val="Notedebasdepage"/>
        <w:rPr>
          <w:sz w:val="18"/>
          <w:szCs w:val="20"/>
        </w:rPr>
      </w:pPr>
      <w:r w:rsidRPr="00004ABB">
        <w:rPr>
          <w:rStyle w:val="Appelnotedebasdep"/>
          <w:b/>
          <w:sz w:val="18"/>
          <w:szCs w:val="20"/>
        </w:rPr>
        <w:footnoteRef/>
      </w:r>
      <w:r w:rsidRPr="00004ABB">
        <w:rPr>
          <w:sz w:val="18"/>
          <w:szCs w:val="20"/>
        </w:rPr>
        <w:t xml:space="preserve"> Idem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4A1BF0"/>
    <w:multiLevelType w:val="hybridMultilevel"/>
    <w:tmpl w:val="1D8A8828"/>
    <w:lvl w:ilvl="0" w:tplc="648CEF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A1383"/>
    <w:multiLevelType w:val="hybridMultilevel"/>
    <w:tmpl w:val="66F893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B283A"/>
    <w:multiLevelType w:val="hybridMultilevel"/>
    <w:tmpl w:val="E6CA56FC"/>
    <w:lvl w:ilvl="0" w:tplc="E0441D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D33F0"/>
    <w:multiLevelType w:val="hybridMultilevel"/>
    <w:tmpl w:val="C202388E"/>
    <w:lvl w:ilvl="0" w:tplc="EB3011B6">
      <w:start w:val="1"/>
      <w:numFmt w:val="decimal"/>
      <w:pStyle w:val="Annexe"/>
      <w:lvlText w:val="Annexe n°%1 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81746"/>
    <w:multiLevelType w:val="multilevel"/>
    <w:tmpl w:val="040C001D"/>
    <w:styleLink w:val="TBAAnnexe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74271F7"/>
    <w:multiLevelType w:val="hybridMultilevel"/>
    <w:tmpl w:val="D4DED59E"/>
    <w:lvl w:ilvl="0" w:tplc="E0441D5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EE2D35"/>
    <w:multiLevelType w:val="hybridMultilevel"/>
    <w:tmpl w:val="5B461728"/>
    <w:lvl w:ilvl="0" w:tplc="038C5CE0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C3529"/>
    <w:multiLevelType w:val="hybridMultilevel"/>
    <w:tmpl w:val="300451E6"/>
    <w:lvl w:ilvl="0" w:tplc="E0441D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82758"/>
    <w:multiLevelType w:val="hybridMultilevel"/>
    <w:tmpl w:val="0B3AED26"/>
    <w:lvl w:ilvl="0" w:tplc="648CEF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7099D"/>
    <w:multiLevelType w:val="hybridMultilevel"/>
    <w:tmpl w:val="EB5840D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4A04AE"/>
    <w:multiLevelType w:val="hybridMultilevel"/>
    <w:tmpl w:val="8B06CA4A"/>
    <w:lvl w:ilvl="0" w:tplc="E0441D58">
      <w:start w:val="1"/>
      <w:numFmt w:val="bullet"/>
      <w:lvlText w:val="-"/>
      <w:lvlJc w:val="left"/>
      <w:pPr>
        <w:ind w:left="-6588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-5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5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44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-29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-22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-15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-828" w:hanging="360"/>
      </w:pPr>
      <w:rPr>
        <w:rFonts w:ascii="Wingdings" w:hAnsi="Wingdings" w:hint="default"/>
      </w:rPr>
    </w:lvl>
  </w:abstractNum>
  <w:abstractNum w:abstractNumId="12">
    <w:nsid w:val="2FFE6BB5"/>
    <w:multiLevelType w:val="hybridMultilevel"/>
    <w:tmpl w:val="908CD03E"/>
    <w:lvl w:ilvl="0" w:tplc="648CEF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312A9"/>
    <w:multiLevelType w:val="hybridMultilevel"/>
    <w:tmpl w:val="30989416"/>
    <w:lvl w:ilvl="0" w:tplc="648CEF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44426"/>
    <w:multiLevelType w:val="hybridMultilevel"/>
    <w:tmpl w:val="77209A4C"/>
    <w:lvl w:ilvl="0" w:tplc="648CEF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3598C"/>
    <w:multiLevelType w:val="hybridMultilevel"/>
    <w:tmpl w:val="43429D60"/>
    <w:lvl w:ilvl="0" w:tplc="648CEF9E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5BA5532"/>
    <w:multiLevelType w:val="hybridMultilevel"/>
    <w:tmpl w:val="48987BDE"/>
    <w:lvl w:ilvl="0" w:tplc="E0441D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5734F"/>
    <w:multiLevelType w:val="hybridMultilevel"/>
    <w:tmpl w:val="68A05DEA"/>
    <w:lvl w:ilvl="0" w:tplc="82927D6E">
      <w:start w:val="1"/>
      <w:numFmt w:val="decimal"/>
      <w:pStyle w:val="Diapo"/>
      <w:lvlText w:val="Diapo n°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70F56"/>
    <w:multiLevelType w:val="hybridMultilevel"/>
    <w:tmpl w:val="310A95D6"/>
    <w:lvl w:ilvl="0" w:tplc="648CEF9E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3AA45238"/>
    <w:multiLevelType w:val="hybridMultilevel"/>
    <w:tmpl w:val="8CB8DDBC"/>
    <w:lvl w:ilvl="0" w:tplc="568A6022">
      <w:start w:val="1"/>
      <w:numFmt w:val="decimal"/>
      <w:pStyle w:val="Titre6"/>
      <w:lvlText w:val="%1."/>
      <w:lvlJc w:val="left"/>
      <w:pPr>
        <w:ind w:left="2705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3425" w:hanging="360"/>
      </w:pPr>
    </w:lvl>
    <w:lvl w:ilvl="2" w:tplc="040C001B" w:tentative="1">
      <w:start w:val="1"/>
      <w:numFmt w:val="lowerRoman"/>
      <w:lvlText w:val="%3."/>
      <w:lvlJc w:val="right"/>
      <w:pPr>
        <w:ind w:left="4145" w:hanging="180"/>
      </w:pPr>
    </w:lvl>
    <w:lvl w:ilvl="3" w:tplc="040C000F" w:tentative="1">
      <w:start w:val="1"/>
      <w:numFmt w:val="decimal"/>
      <w:lvlText w:val="%4."/>
      <w:lvlJc w:val="left"/>
      <w:pPr>
        <w:ind w:left="4865" w:hanging="360"/>
      </w:pPr>
    </w:lvl>
    <w:lvl w:ilvl="4" w:tplc="040C0019" w:tentative="1">
      <w:start w:val="1"/>
      <w:numFmt w:val="lowerLetter"/>
      <w:lvlText w:val="%5."/>
      <w:lvlJc w:val="left"/>
      <w:pPr>
        <w:ind w:left="5585" w:hanging="360"/>
      </w:pPr>
    </w:lvl>
    <w:lvl w:ilvl="5" w:tplc="040C001B" w:tentative="1">
      <w:start w:val="1"/>
      <w:numFmt w:val="lowerRoman"/>
      <w:lvlText w:val="%6."/>
      <w:lvlJc w:val="right"/>
      <w:pPr>
        <w:ind w:left="6305" w:hanging="180"/>
      </w:pPr>
    </w:lvl>
    <w:lvl w:ilvl="6" w:tplc="040C000F" w:tentative="1">
      <w:start w:val="1"/>
      <w:numFmt w:val="decimal"/>
      <w:lvlText w:val="%7."/>
      <w:lvlJc w:val="left"/>
      <w:pPr>
        <w:ind w:left="7025" w:hanging="360"/>
      </w:pPr>
    </w:lvl>
    <w:lvl w:ilvl="7" w:tplc="040C0019" w:tentative="1">
      <w:start w:val="1"/>
      <w:numFmt w:val="lowerLetter"/>
      <w:lvlText w:val="%8."/>
      <w:lvlJc w:val="left"/>
      <w:pPr>
        <w:ind w:left="7745" w:hanging="360"/>
      </w:pPr>
    </w:lvl>
    <w:lvl w:ilvl="8" w:tplc="040C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0">
    <w:nsid w:val="3BCF46EE"/>
    <w:multiLevelType w:val="hybridMultilevel"/>
    <w:tmpl w:val="AD004E80"/>
    <w:lvl w:ilvl="0" w:tplc="E0441D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A59BF"/>
    <w:multiLevelType w:val="multilevel"/>
    <w:tmpl w:val="AB4E5624"/>
    <w:lvl w:ilvl="0">
      <w:start w:val="1"/>
      <w:numFmt w:val="upperRoman"/>
      <w:pStyle w:val="Titre1"/>
      <w:suff w:val="nothing"/>
      <w:lvlText w:val="Partie %1 -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nothing"/>
      <w:lvlText w:val="Section %2 - "/>
      <w:lvlJc w:val="left"/>
      <w:pPr>
        <w:ind w:left="284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E74B5" w:themeColor="accent1" w:themeShade="BF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suff w:val="nothing"/>
      <w:lvlText w:val="%3. "/>
      <w:lvlJc w:val="left"/>
      <w:pPr>
        <w:ind w:left="851" w:firstLine="0"/>
      </w:pPr>
      <w:rPr>
        <w:rFonts w:hint="default"/>
      </w:rPr>
    </w:lvl>
    <w:lvl w:ilvl="3">
      <w:start w:val="1"/>
      <w:numFmt w:val="lowerLetter"/>
      <w:pStyle w:val="Titre4"/>
      <w:suff w:val="nothing"/>
      <w:lvlText w:val="%4) "/>
      <w:lvlJc w:val="left"/>
      <w:pPr>
        <w:ind w:left="1134" w:firstLine="0"/>
      </w:pPr>
      <w:rPr>
        <w:rFonts w:hint="default"/>
      </w:rPr>
    </w:lvl>
    <w:lvl w:ilvl="4">
      <w:start w:val="1"/>
      <w:numFmt w:val="lowerRoman"/>
      <w:pStyle w:val="Titre5"/>
      <w:suff w:val="nothing"/>
      <w:lvlText w:val="%5 - "/>
      <w:lvlJc w:val="left"/>
      <w:pPr>
        <w:ind w:left="141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2491B89"/>
    <w:multiLevelType w:val="hybridMultilevel"/>
    <w:tmpl w:val="16CAB80C"/>
    <w:lvl w:ilvl="0" w:tplc="648CEF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280386"/>
    <w:multiLevelType w:val="multilevel"/>
    <w:tmpl w:val="B9FCA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C1502A"/>
    <w:multiLevelType w:val="hybridMultilevel"/>
    <w:tmpl w:val="38C4361C"/>
    <w:lvl w:ilvl="0" w:tplc="E0441D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97684D"/>
    <w:multiLevelType w:val="hybridMultilevel"/>
    <w:tmpl w:val="4D4CE840"/>
    <w:lvl w:ilvl="0" w:tplc="648CEF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514FBF"/>
    <w:multiLevelType w:val="hybridMultilevel"/>
    <w:tmpl w:val="4ABA547E"/>
    <w:lvl w:ilvl="0" w:tplc="648CEF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4E6355"/>
    <w:multiLevelType w:val="hybridMultilevel"/>
    <w:tmpl w:val="22F45A2A"/>
    <w:lvl w:ilvl="0" w:tplc="E0441D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447560"/>
    <w:multiLevelType w:val="hybridMultilevel"/>
    <w:tmpl w:val="4B86EBBA"/>
    <w:lvl w:ilvl="0" w:tplc="648CEF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A72355"/>
    <w:multiLevelType w:val="hybridMultilevel"/>
    <w:tmpl w:val="A11EAA40"/>
    <w:lvl w:ilvl="0" w:tplc="648CEF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6C7397"/>
    <w:multiLevelType w:val="hybridMultilevel"/>
    <w:tmpl w:val="8258C804"/>
    <w:lvl w:ilvl="0" w:tplc="E0441D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871703"/>
    <w:multiLevelType w:val="hybridMultilevel"/>
    <w:tmpl w:val="4A1EED9C"/>
    <w:lvl w:ilvl="0" w:tplc="648CEF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530F90"/>
    <w:multiLevelType w:val="hybridMultilevel"/>
    <w:tmpl w:val="94003CD6"/>
    <w:lvl w:ilvl="0" w:tplc="648CEF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F261EB"/>
    <w:multiLevelType w:val="hybridMultilevel"/>
    <w:tmpl w:val="9C9A63F2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E1A57C5"/>
    <w:multiLevelType w:val="hybridMultilevel"/>
    <w:tmpl w:val="E514E7C6"/>
    <w:lvl w:ilvl="0" w:tplc="648CEF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AE23D3"/>
    <w:multiLevelType w:val="hybridMultilevel"/>
    <w:tmpl w:val="F8E63C58"/>
    <w:lvl w:ilvl="0" w:tplc="648CEF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CB2DC3"/>
    <w:multiLevelType w:val="hybridMultilevel"/>
    <w:tmpl w:val="839C87F0"/>
    <w:lvl w:ilvl="0" w:tplc="648CEF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F12A1C"/>
    <w:multiLevelType w:val="hybridMultilevel"/>
    <w:tmpl w:val="91FA933C"/>
    <w:lvl w:ilvl="0" w:tplc="B0F09E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762D9B"/>
    <w:multiLevelType w:val="hybridMultilevel"/>
    <w:tmpl w:val="9D4C0FDA"/>
    <w:lvl w:ilvl="0" w:tplc="648CEF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D57C88"/>
    <w:multiLevelType w:val="hybridMultilevel"/>
    <w:tmpl w:val="83EEC2E2"/>
    <w:lvl w:ilvl="0" w:tplc="648CEF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1"/>
  </w:num>
  <w:num w:numId="4">
    <w:abstractNumId w:val="19"/>
  </w:num>
  <w:num w:numId="5">
    <w:abstractNumId w:val="17"/>
  </w:num>
  <w:num w:numId="6">
    <w:abstractNumId w:val="21"/>
  </w:num>
  <w:num w:numId="7">
    <w:abstractNumId w:val="31"/>
  </w:num>
  <w:num w:numId="8">
    <w:abstractNumId w:val="35"/>
  </w:num>
  <w:num w:numId="9">
    <w:abstractNumId w:val="37"/>
  </w:num>
  <w:num w:numId="10">
    <w:abstractNumId w:val="20"/>
  </w:num>
  <w:num w:numId="11">
    <w:abstractNumId w:val="16"/>
  </w:num>
  <w:num w:numId="12">
    <w:abstractNumId w:val="38"/>
  </w:num>
  <w:num w:numId="13">
    <w:abstractNumId w:val="30"/>
  </w:num>
  <w:num w:numId="14">
    <w:abstractNumId w:val="34"/>
  </w:num>
  <w:num w:numId="15">
    <w:abstractNumId w:val="3"/>
  </w:num>
  <w:num w:numId="16">
    <w:abstractNumId w:val="23"/>
  </w:num>
  <w:num w:numId="17">
    <w:abstractNumId w:val="22"/>
  </w:num>
  <w:num w:numId="18">
    <w:abstractNumId w:val="1"/>
  </w:num>
  <w:num w:numId="19">
    <w:abstractNumId w:val="26"/>
  </w:num>
  <w:num w:numId="20">
    <w:abstractNumId w:val="29"/>
  </w:num>
  <w:num w:numId="21">
    <w:abstractNumId w:val="28"/>
  </w:num>
  <w:num w:numId="22">
    <w:abstractNumId w:val="9"/>
  </w:num>
  <w:num w:numId="23">
    <w:abstractNumId w:val="25"/>
  </w:num>
  <w:num w:numId="24">
    <w:abstractNumId w:val="11"/>
  </w:num>
  <w:num w:numId="25">
    <w:abstractNumId w:val="6"/>
  </w:num>
  <w:num w:numId="26">
    <w:abstractNumId w:val="27"/>
  </w:num>
  <w:num w:numId="27">
    <w:abstractNumId w:val="8"/>
  </w:num>
  <w:num w:numId="28">
    <w:abstractNumId w:val="15"/>
  </w:num>
  <w:num w:numId="29">
    <w:abstractNumId w:val="32"/>
  </w:num>
  <w:num w:numId="30">
    <w:abstractNumId w:val="24"/>
  </w:num>
  <w:num w:numId="31">
    <w:abstractNumId w:val="39"/>
  </w:num>
  <w:num w:numId="32">
    <w:abstractNumId w:val="18"/>
  </w:num>
  <w:num w:numId="33">
    <w:abstractNumId w:val="14"/>
  </w:num>
  <w:num w:numId="34">
    <w:abstractNumId w:val="12"/>
  </w:num>
  <w:num w:numId="35">
    <w:abstractNumId w:val="13"/>
  </w:num>
  <w:num w:numId="36">
    <w:abstractNumId w:val="36"/>
  </w:num>
  <w:num w:numId="37">
    <w:abstractNumId w:val="33"/>
  </w:num>
  <w:num w:numId="38">
    <w:abstractNumId w:val="2"/>
  </w:num>
  <w:num w:numId="39">
    <w:abstractNumId w:val="0"/>
  </w:num>
  <w:num w:numId="40">
    <w:abstractNumId w:val="10"/>
  </w:num>
  <w:num w:numId="41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1E"/>
    <w:rsid w:val="000000E4"/>
    <w:rsid w:val="00000335"/>
    <w:rsid w:val="00001F3C"/>
    <w:rsid w:val="000034BC"/>
    <w:rsid w:val="00003F51"/>
    <w:rsid w:val="0000480D"/>
    <w:rsid w:val="00004ABB"/>
    <w:rsid w:val="00006540"/>
    <w:rsid w:val="000070FE"/>
    <w:rsid w:val="000072BD"/>
    <w:rsid w:val="00007AB4"/>
    <w:rsid w:val="00007CA1"/>
    <w:rsid w:val="000108DC"/>
    <w:rsid w:val="00011F35"/>
    <w:rsid w:val="00013214"/>
    <w:rsid w:val="000138E0"/>
    <w:rsid w:val="00014DC8"/>
    <w:rsid w:val="00015933"/>
    <w:rsid w:val="00015C93"/>
    <w:rsid w:val="000164E6"/>
    <w:rsid w:val="00016FA1"/>
    <w:rsid w:val="0001723D"/>
    <w:rsid w:val="0001778C"/>
    <w:rsid w:val="0002135B"/>
    <w:rsid w:val="00021D22"/>
    <w:rsid w:val="000233F7"/>
    <w:rsid w:val="00023439"/>
    <w:rsid w:val="0002739F"/>
    <w:rsid w:val="000311DB"/>
    <w:rsid w:val="00031932"/>
    <w:rsid w:val="0003249D"/>
    <w:rsid w:val="000338F0"/>
    <w:rsid w:val="000339DA"/>
    <w:rsid w:val="00034D33"/>
    <w:rsid w:val="00035363"/>
    <w:rsid w:val="00036C4F"/>
    <w:rsid w:val="0003755F"/>
    <w:rsid w:val="0004062E"/>
    <w:rsid w:val="00040783"/>
    <w:rsid w:val="00042624"/>
    <w:rsid w:val="000442AB"/>
    <w:rsid w:val="000456CF"/>
    <w:rsid w:val="000465DE"/>
    <w:rsid w:val="00046752"/>
    <w:rsid w:val="00046921"/>
    <w:rsid w:val="00047B28"/>
    <w:rsid w:val="00051ADB"/>
    <w:rsid w:val="000521A1"/>
    <w:rsid w:val="00052201"/>
    <w:rsid w:val="000523CE"/>
    <w:rsid w:val="000528A3"/>
    <w:rsid w:val="00052C8F"/>
    <w:rsid w:val="00053E76"/>
    <w:rsid w:val="0005442D"/>
    <w:rsid w:val="000548E4"/>
    <w:rsid w:val="000556FB"/>
    <w:rsid w:val="00055B8E"/>
    <w:rsid w:val="00056A6F"/>
    <w:rsid w:val="00056B8C"/>
    <w:rsid w:val="0005705A"/>
    <w:rsid w:val="00057D6C"/>
    <w:rsid w:val="0006092E"/>
    <w:rsid w:val="00063022"/>
    <w:rsid w:val="00063AAD"/>
    <w:rsid w:val="000644C1"/>
    <w:rsid w:val="000674BF"/>
    <w:rsid w:val="00067A8C"/>
    <w:rsid w:val="00071EB0"/>
    <w:rsid w:val="00075353"/>
    <w:rsid w:val="00075707"/>
    <w:rsid w:val="00075F42"/>
    <w:rsid w:val="00076EE4"/>
    <w:rsid w:val="00077E2D"/>
    <w:rsid w:val="000800FB"/>
    <w:rsid w:val="00080CA2"/>
    <w:rsid w:val="00080CA9"/>
    <w:rsid w:val="00081C9F"/>
    <w:rsid w:val="0008259C"/>
    <w:rsid w:val="00082F07"/>
    <w:rsid w:val="000852B2"/>
    <w:rsid w:val="00085B59"/>
    <w:rsid w:val="00085BF5"/>
    <w:rsid w:val="00085D1C"/>
    <w:rsid w:val="00085FDF"/>
    <w:rsid w:val="000872C1"/>
    <w:rsid w:val="000875A8"/>
    <w:rsid w:val="000875F4"/>
    <w:rsid w:val="00090918"/>
    <w:rsid w:val="00091EA5"/>
    <w:rsid w:val="00092F7F"/>
    <w:rsid w:val="00093967"/>
    <w:rsid w:val="00093BEC"/>
    <w:rsid w:val="00095552"/>
    <w:rsid w:val="00095888"/>
    <w:rsid w:val="00095F9E"/>
    <w:rsid w:val="000963FA"/>
    <w:rsid w:val="000A01D2"/>
    <w:rsid w:val="000A0670"/>
    <w:rsid w:val="000A0F72"/>
    <w:rsid w:val="000A1163"/>
    <w:rsid w:val="000A11BE"/>
    <w:rsid w:val="000A2197"/>
    <w:rsid w:val="000A2324"/>
    <w:rsid w:val="000A24FF"/>
    <w:rsid w:val="000A36D6"/>
    <w:rsid w:val="000A3F2F"/>
    <w:rsid w:val="000A4292"/>
    <w:rsid w:val="000A4696"/>
    <w:rsid w:val="000A4C6B"/>
    <w:rsid w:val="000A4E19"/>
    <w:rsid w:val="000A5B93"/>
    <w:rsid w:val="000A6BD4"/>
    <w:rsid w:val="000A71E2"/>
    <w:rsid w:val="000B1B65"/>
    <w:rsid w:val="000B36BF"/>
    <w:rsid w:val="000B3B49"/>
    <w:rsid w:val="000B3C28"/>
    <w:rsid w:val="000B72D2"/>
    <w:rsid w:val="000C01DF"/>
    <w:rsid w:val="000C02A9"/>
    <w:rsid w:val="000C28EB"/>
    <w:rsid w:val="000C2A4A"/>
    <w:rsid w:val="000C2CAD"/>
    <w:rsid w:val="000C3A34"/>
    <w:rsid w:val="000C46C1"/>
    <w:rsid w:val="000C49D4"/>
    <w:rsid w:val="000C57C6"/>
    <w:rsid w:val="000C5D83"/>
    <w:rsid w:val="000C60D2"/>
    <w:rsid w:val="000C6A57"/>
    <w:rsid w:val="000C6C2B"/>
    <w:rsid w:val="000C776C"/>
    <w:rsid w:val="000D0542"/>
    <w:rsid w:val="000D05D6"/>
    <w:rsid w:val="000D0B13"/>
    <w:rsid w:val="000D0D3F"/>
    <w:rsid w:val="000D168B"/>
    <w:rsid w:val="000D1E83"/>
    <w:rsid w:val="000D233F"/>
    <w:rsid w:val="000D2398"/>
    <w:rsid w:val="000D3B5C"/>
    <w:rsid w:val="000D622C"/>
    <w:rsid w:val="000D777E"/>
    <w:rsid w:val="000D77CB"/>
    <w:rsid w:val="000D79AA"/>
    <w:rsid w:val="000E2207"/>
    <w:rsid w:val="000E3AE7"/>
    <w:rsid w:val="000E3BC1"/>
    <w:rsid w:val="000E4598"/>
    <w:rsid w:val="000E5726"/>
    <w:rsid w:val="000E654A"/>
    <w:rsid w:val="000F000F"/>
    <w:rsid w:val="000F0C5F"/>
    <w:rsid w:val="000F2056"/>
    <w:rsid w:val="000F2397"/>
    <w:rsid w:val="000F3DC7"/>
    <w:rsid w:val="000F4F71"/>
    <w:rsid w:val="000F513B"/>
    <w:rsid w:val="000F55BB"/>
    <w:rsid w:val="000F6FEE"/>
    <w:rsid w:val="000F7378"/>
    <w:rsid w:val="000F78C5"/>
    <w:rsid w:val="001022AE"/>
    <w:rsid w:val="00102A22"/>
    <w:rsid w:val="00102DA5"/>
    <w:rsid w:val="00103631"/>
    <w:rsid w:val="0010426C"/>
    <w:rsid w:val="00104E2F"/>
    <w:rsid w:val="001070E8"/>
    <w:rsid w:val="00110D0A"/>
    <w:rsid w:val="00111F37"/>
    <w:rsid w:val="00113B5A"/>
    <w:rsid w:val="00114B37"/>
    <w:rsid w:val="00114E10"/>
    <w:rsid w:val="001150FF"/>
    <w:rsid w:val="001160C0"/>
    <w:rsid w:val="00117995"/>
    <w:rsid w:val="00117BA4"/>
    <w:rsid w:val="001206CD"/>
    <w:rsid w:val="00120C1B"/>
    <w:rsid w:val="00120ED1"/>
    <w:rsid w:val="00122F73"/>
    <w:rsid w:val="00123596"/>
    <w:rsid w:val="00124886"/>
    <w:rsid w:val="00125C48"/>
    <w:rsid w:val="00127624"/>
    <w:rsid w:val="00131F73"/>
    <w:rsid w:val="00132DBE"/>
    <w:rsid w:val="0013328E"/>
    <w:rsid w:val="00133E33"/>
    <w:rsid w:val="00133E51"/>
    <w:rsid w:val="00133EA5"/>
    <w:rsid w:val="00134DF8"/>
    <w:rsid w:val="00135091"/>
    <w:rsid w:val="00136ABB"/>
    <w:rsid w:val="0013794E"/>
    <w:rsid w:val="00137A7A"/>
    <w:rsid w:val="00140708"/>
    <w:rsid w:val="00143BDA"/>
    <w:rsid w:val="00144C95"/>
    <w:rsid w:val="00144D75"/>
    <w:rsid w:val="001467EB"/>
    <w:rsid w:val="00150727"/>
    <w:rsid w:val="0015080C"/>
    <w:rsid w:val="001513E3"/>
    <w:rsid w:val="001515B1"/>
    <w:rsid w:val="00152ABB"/>
    <w:rsid w:val="00152C52"/>
    <w:rsid w:val="00152F14"/>
    <w:rsid w:val="001536E3"/>
    <w:rsid w:val="00154629"/>
    <w:rsid w:val="001565B0"/>
    <w:rsid w:val="00156818"/>
    <w:rsid w:val="0016065E"/>
    <w:rsid w:val="00160791"/>
    <w:rsid w:val="00161E2B"/>
    <w:rsid w:val="0016201E"/>
    <w:rsid w:val="00162BE6"/>
    <w:rsid w:val="00162C4E"/>
    <w:rsid w:val="00164492"/>
    <w:rsid w:val="0016754F"/>
    <w:rsid w:val="0016768C"/>
    <w:rsid w:val="00170C9D"/>
    <w:rsid w:val="00170F4E"/>
    <w:rsid w:val="00171227"/>
    <w:rsid w:val="001712AF"/>
    <w:rsid w:val="0017148D"/>
    <w:rsid w:val="00171B1C"/>
    <w:rsid w:val="00174198"/>
    <w:rsid w:val="00176842"/>
    <w:rsid w:val="00181133"/>
    <w:rsid w:val="00181164"/>
    <w:rsid w:val="001819EA"/>
    <w:rsid w:val="00181BC9"/>
    <w:rsid w:val="00183206"/>
    <w:rsid w:val="00183620"/>
    <w:rsid w:val="00184728"/>
    <w:rsid w:val="00185784"/>
    <w:rsid w:val="001859B2"/>
    <w:rsid w:val="00185CB5"/>
    <w:rsid w:val="00186F31"/>
    <w:rsid w:val="0018745B"/>
    <w:rsid w:val="00187919"/>
    <w:rsid w:val="00190236"/>
    <w:rsid w:val="00190AF4"/>
    <w:rsid w:val="00192ABF"/>
    <w:rsid w:val="00193186"/>
    <w:rsid w:val="00194B79"/>
    <w:rsid w:val="00194E53"/>
    <w:rsid w:val="001964FA"/>
    <w:rsid w:val="00196D24"/>
    <w:rsid w:val="001A06E5"/>
    <w:rsid w:val="001A0C2C"/>
    <w:rsid w:val="001A1120"/>
    <w:rsid w:val="001A1461"/>
    <w:rsid w:val="001A183E"/>
    <w:rsid w:val="001A3A00"/>
    <w:rsid w:val="001A3B44"/>
    <w:rsid w:val="001A40B6"/>
    <w:rsid w:val="001A4C0D"/>
    <w:rsid w:val="001A57EB"/>
    <w:rsid w:val="001A6878"/>
    <w:rsid w:val="001A6C75"/>
    <w:rsid w:val="001A7639"/>
    <w:rsid w:val="001B0401"/>
    <w:rsid w:val="001B0595"/>
    <w:rsid w:val="001B20BA"/>
    <w:rsid w:val="001B2723"/>
    <w:rsid w:val="001B3909"/>
    <w:rsid w:val="001B4EFC"/>
    <w:rsid w:val="001B4F52"/>
    <w:rsid w:val="001B54B3"/>
    <w:rsid w:val="001B5B95"/>
    <w:rsid w:val="001B7D62"/>
    <w:rsid w:val="001B7FF4"/>
    <w:rsid w:val="001C0808"/>
    <w:rsid w:val="001C0B22"/>
    <w:rsid w:val="001C0C67"/>
    <w:rsid w:val="001C3455"/>
    <w:rsid w:val="001C564A"/>
    <w:rsid w:val="001C5808"/>
    <w:rsid w:val="001C5978"/>
    <w:rsid w:val="001C66B1"/>
    <w:rsid w:val="001C760E"/>
    <w:rsid w:val="001D10D9"/>
    <w:rsid w:val="001D1328"/>
    <w:rsid w:val="001D1379"/>
    <w:rsid w:val="001D1CC7"/>
    <w:rsid w:val="001D1CE8"/>
    <w:rsid w:val="001D2757"/>
    <w:rsid w:val="001D2860"/>
    <w:rsid w:val="001D3D77"/>
    <w:rsid w:val="001D3DD0"/>
    <w:rsid w:val="001D4C8E"/>
    <w:rsid w:val="001D504D"/>
    <w:rsid w:val="001D5E70"/>
    <w:rsid w:val="001D6D61"/>
    <w:rsid w:val="001E095F"/>
    <w:rsid w:val="001E100F"/>
    <w:rsid w:val="001E1CA5"/>
    <w:rsid w:val="001E29CA"/>
    <w:rsid w:val="001E3261"/>
    <w:rsid w:val="001E4F65"/>
    <w:rsid w:val="001E51F4"/>
    <w:rsid w:val="001E57CC"/>
    <w:rsid w:val="001E5B2A"/>
    <w:rsid w:val="001F0B33"/>
    <w:rsid w:val="001F0C29"/>
    <w:rsid w:val="001F14EB"/>
    <w:rsid w:val="001F2DD5"/>
    <w:rsid w:val="001F30DB"/>
    <w:rsid w:val="001F394B"/>
    <w:rsid w:val="001F3FCA"/>
    <w:rsid w:val="001F5D43"/>
    <w:rsid w:val="001F6005"/>
    <w:rsid w:val="001F6DFA"/>
    <w:rsid w:val="001F6E7E"/>
    <w:rsid w:val="001F6F30"/>
    <w:rsid w:val="00200A88"/>
    <w:rsid w:val="002021E2"/>
    <w:rsid w:val="0020242F"/>
    <w:rsid w:val="0020506D"/>
    <w:rsid w:val="00205A9B"/>
    <w:rsid w:val="00206500"/>
    <w:rsid w:val="00207752"/>
    <w:rsid w:val="00207AE3"/>
    <w:rsid w:val="002113E6"/>
    <w:rsid w:val="00213229"/>
    <w:rsid w:val="0021351E"/>
    <w:rsid w:val="00214587"/>
    <w:rsid w:val="00215D0B"/>
    <w:rsid w:val="0022051F"/>
    <w:rsid w:val="002206A1"/>
    <w:rsid w:val="00220A28"/>
    <w:rsid w:val="0022146E"/>
    <w:rsid w:val="00221E58"/>
    <w:rsid w:val="00223290"/>
    <w:rsid w:val="00223575"/>
    <w:rsid w:val="00224081"/>
    <w:rsid w:val="00225E70"/>
    <w:rsid w:val="002264B0"/>
    <w:rsid w:val="0023065B"/>
    <w:rsid w:val="0023077D"/>
    <w:rsid w:val="00230B23"/>
    <w:rsid w:val="00231282"/>
    <w:rsid w:val="0023182F"/>
    <w:rsid w:val="00232034"/>
    <w:rsid w:val="002335B0"/>
    <w:rsid w:val="002335F2"/>
    <w:rsid w:val="00234975"/>
    <w:rsid w:val="00234C11"/>
    <w:rsid w:val="00236F4C"/>
    <w:rsid w:val="002374D9"/>
    <w:rsid w:val="002407D3"/>
    <w:rsid w:val="0024263D"/>
    <w:rsid w:val="00243650"/>
    <w:rsid w:val="00246ACA"/>
    <w:rsid w:val="00246CD0"/>
    <w:rsid w:val="0025037A"/>
    <w:rsid w:val="002505A1"/>
    <w:rsid w:val="00251CAB"/>
    <w:rsid w:val="002542C8"/>
    <w:rsid w:val="002555BF"/>
    <w:rsid w:val="00260025"/>
    <w:rsid w:val="00261288"/>
    <w:rsid w:val="0026130C"/>
    <w:rsid w:val="002617A2"/>
    <w:rsid w:val="002620D3"/>
    <w:rsid w:val="002652D6"/>
    <w:rsid w:val="00265637"/>
    <w:rsid w:val="002668DD"/>
    <w:rsid w:val="00267441"/>
    <w:rsid w:val="002674BD"/>
    <w:rsid w:val="00270162"/>
    <w:rsid w:val="0027032C"/>
    <w:rsid w:val="0027312A"/>
    <w:rsid w:val="00274871"/>
    <w:rsid w:val="002773CB"/>
    <w:rsid w:val="00277E0C"/>
    <w:rsid w:val="00282C84"/>
    <w:rsid w:val="002836BF"/>
    <w:rsid w:val="00284359"/>
    <w:rsid w:val="00284882"/>
    <w:rsid w:val="00285CBF"/>
    <w:rsid w:val="00285E1E"/>
    <w:rsid w:val="002860F6"/>
    <w:rsid w:val="00290D9D"/>
    <w:rsid w:val="00290F23"/>
    <w:rsid w:val="002918C8"/>
    <w:rsid w:val="0029279A"/>
    <w:rsid w:val="00292C90"/>
    <w:rsid w:val="0029413E"/>
    <w:rsid w:val="002943E2"/>
    <w:rsid w:val="00294AB2"/>
    <w:rsid w:val="00295BA2"/>
    <w:rsid w:val="002963A6"/>
    <w:rsid w:val="002965E2"/>
    <w:rsid w:val="002972D0"/>
    <w:rsid w:val="00297327"/>
    <w:rsid w:val="002A05A5"/>
    <w:rsid w:val="002A0D17"/>
    <w:rsid w:val="002A1F8C"/>
    <w:rsid w:val="002A23A6"/>
    <w:rsid w:val="002A246C"/>
    <w:rsid w:val="002A380B"/>
    <w:rsid w:val="002A49F2"/>
    <w:rsid w:val="002A5356"/>
    <w:rsid w:val="002A560F"/>
    <w:rsid w:val="002A5B81"/>
    <w:rsid w:val="002A5CA1"/>
    <w:rsid w:val="002A6F44"/>
    <w:rsid w:val="002A70E4"/>
    <w:rsid w:val="002A75EE"/>
    <w:rsid w:val="002B21E1"/>
    <w:rsid w:val="002B2B88"/>
    <w:rsid w:val="002B2F84"/>
    <w:rsid w:val="002B4161"/>
    <w:rsid w:val="002B4565"/>
    <w:rsid w:val="002B51C9"/>
    <w:rsid w:val="002B53F5"/>
    <w:rsid w:val="002C00ED"/>
    <w:rsid w:val="002C0996"/>
    <w:rsid w:val="002C1DA8"/>
    <w:rsid w:val="002C21F8"/>
    <w:rsid w:val="002C4C4D"/>
    <w:rsid w:val="002C4D1C"/>
    <w:rsid w:val="002C4DC0"/>
    <w:rsid w:val="002C518F"/>
    <w:rsid w:val="002C5495"/>
    <w:rsid w:val="002C59BD"/>
    <w:rsid w:val="002C5C81"/>
    <w:rsid w:val="002C5EBF"/>
    <w:rsid w:val="002C6AB4"/>
    <w:rsid w:val="002C6DF9"/>
    <w:rsid w:val="002C7D9B"/>
    <w:rsid w:val="002D0D06"/>
    <w:rsid w:val="002D0FFA"/>
    <w:rsid w:val="002D1128"/>
    <w:rsid w:val="002D1324"/>
    <w:rsid w:val="002D177D"/>
    <w:rsid w:val="002D1A00"/>
    <w:rsid w:val="002D2374"/>
    <w:rsid w:val="002D241E"/>
    <w:rsid w:val="002D41C2"/>
    <w:rsid w:val="002D495B"/>
    <w:rsid w:val="002D4E59"/>
    <w:rsid w:val="002D4FB8"/>
    <w:rsid w:val="002D56F1"/>
    <w:rsid w:val="002D5923"/>
    <w:rsid w:val="002D5B4E"/>
    <w:rsid w:val="002D71D9"/>
    <w:rsid w:val="002E00B0"/>
    <w:rsid w:val="002E026E"/>
    <w:rsid w:val="002E05A5"/>
    <w:rsid w:val="002E150C"/>
    <w:rsid w:val="002E5131"/>
    <w:rsid w:val="002E5D1C"/>
    <w:rsid w:val="002E6437"/>
    <w:rsid w:val="002E6C44"/>
    <w:rsid w:val="002E70AC"/>
    <w:rsid w:val="002E7487"/>
    <w:rsid w:val="002F0881"/>
    <w:rsid w:val="002F105E"/>
    <w:rsid w:val="002F32C3"/>
    <w:rsid w:val="002F4825"/>
    <w:rsid w:val="002F4FDD"/>
    <w:rsid w:val="002F5F7E"/>
    <w:rsid w:val="002F71A6"/>
    <w:rsid w:val="00301C04"/>
    <w:rsid w:val="00302B1A"/>
    <w:rsid w:val="0030321D"/>
    <w:rsid w:val="00303CA9"/>
    <w:rsid w:val="00304EAE"/>
    <w:rsid w:val="00304F63"/>
    <w:rsid w:val="00306C06"/>
    <w:rsid w:val="00307832"/>
    <w:rsid w:val="00310389"/>
    <w:rsid w:val="00310B2E"/>
    <w:rsid w:val="003115BE"/>
    <w:rsid w:val="003122AA"/>
    <w:rsid w:val="0031255F"/>
    <w:rsid w:val="00312CBB"/>
    <w:rsid w:val="00313721"/>
    <w:rsid w:val="00314273"/>
    <w:rsid w:val="003146C9"/>
    <w:rsid w:val="00314D69"/>
    <w:rsid w:val="00315032"/>
    <w:rsid w:val="0031616D"/>
    <w:rsid w:val="003171A2"/>
    <w:rsid w:val="0031753C"/>
    <w:rsid w:val="003177AC"/>
    <w:rsid w:val="00320E20"/>
    <w:rsid w:val="0032449B"/>
    <w:rsid w:val="003246CB"/>
    <w:rsid w:val="00326A5C"/>
    <w:rsid w:val="00326D48"/>
    <w:rsid w:val="00327672"/>
    <w:rsid w:val="00330C18"/>
    <w:rsid w:val="00331F87"/>
    <w:rsid w:val="00334C06"/>
    <w:rsid w:val="0033528B"/>
    <w:rsid w:val="00336143"/>
    <w:rsid w:val="003363BF"/>
    <w:rsid w:val="00336BF6"/>
    <w:rsid w:val="0033782B"/>
    <w:rsid w:val="00337D3F"/>
    <w:rsid w:val="0034038E"/>
    <w:rsid w:val="00340CF4"/>
    <w:rsid w:val="00342926"/>
    <w:rsid w:val="00342B57"/>
    <w:rsid w:val="00344D93"/>
    <w:rsid w:val="00344E9F"/>
    <w:rsid w:val="00345AAC"/>
    <w:rsid w:val="00351115"/>
    <w:rsid w:val="00351157"/>
    <w:rsid w:val="003511FE"/>
    <w:rsid w:val="0035251B"/>
    <w:rsid w:val="003545FD"/>
    <w:rsid w:val="0035542A"/>
    <w:rsid w:val="00355933"/>
    <w:rsid w:val="0035614B"/>
    <w:rsid w:val="00357460"/>
    <w:rsid w:val="00360DDA"/>
    <w:rsid w:val="0036116B"/>
    <w:rsid w:val="003641AB"/>
    <w:rsid w:val="00364A50"/>
    <w:rsid w:val="00364CE0"/>
    <w:rsid w:val="00366EDA"/>
    <w:rsid w:val="003679BA"/>
    <w:rsid w:val="003703C8"/>
    <w:rsid w:val="00370D54"/>
    <w:rsid w:val="00371A5A"/>
    <w:rsid w:val="00374DA0"/>
    <w:rsid w:val="003753D8"/>
    <w:rsid w:val="00377945"/>
    <w:rsid w:val="00377DEA"/>
    <w:rsid w:val="003804B2"/>
    <w:rsid w:val="003806C4"/>
    <w:rsid w:val="003818A6"/>
    <w:rsid w:val="00382160"/>
    <w:rsid w:val="0038369C"/>
    <w:rsid w:val="00383756"/>
    <w:rsid w:val="003853DB"/>
    <w:rsid w:val="0038558B"/>
    <w:rsid w:val="003858F6"/>
    <w:rsid w:val="003870E4"/>
    <w:rsid w:val="00387FB7"/>
    <w:rsid w:val="00391515"/>
    <w:rsid w:val="003925FE"/>
    <w:rsid w:val="003927E0"/>
    <w:rsid w:val="00393D36"/>
    <w:rsid w:val="00394335"/>
    <w:rsid w:val="00395B85"/>
    <w:rsid w:val="00397AAE"/>
    <w:rsid w:val="003A0C07"/>
    <w:rsid w:val="003A0D81"/>
    <w:rsid w:val="003A1B80"/>
    <w:rsid w:val="003A344B"/>
    <w:rsid w:val="003A4CB1"/>
    <w:rsid w:val="003A507D"/>
    <w:rsid w:val="003A57A5"/>
    <w:rsid w:val="003A5D25"/>
    <w:rsid w:val="003A626D"/>
    <w:rsid w:val="003A6585"/>
    <w:rsid w:val="003A6A45"/>
    <w:rsid w:val="003A7420"/>
    <w:rsid w:val="003A7FB5"/>
    <w:rsid w:val="003B3E84"/>
    <w:rsid w:val="003B3EEE"/>
    <w:rsid w:val="003B49A9"/>
    <w:rsid w:val="003B520B"/>
    <w:rsid w:val="003B5212"/>
    <w:rsid w:val="003B5474"/>
    <w:rsid w:val="003B6626"/>
    <w:rsid w:val="003B71E1"/>
    <w:rsid w:val="003B7A39"/>
    <w:rsid w:val="003C27FC"/>
    <w:rsid w:val="003C2D71"/>
    <w:rsid w:val="003C3BCA"/>
    <w:rsid w:val="003C3CE3"/>
    <w:rsid w:val="003C59B1"/>
    <w:rsid w:val="003C5A2D"/>
    <w:rsid w:val="003C6169"/>
    <w:rsid w:val="003C7CCF"/>
    <w:rsid w:val="003D0A68"/>
    <w:rsid w:val="003D1085"/>
    <w:rsid w:val="003D1374"/>
    <w:rsid w:val="003D1763"/>
    <w:rsid w:val="003D1926"/>
    <w:rsid w:val="003D2393"/>
    <w:rsid w:val="003D2E8D"/>
    <w:rsid w:val="003D359E"/>
    <w:rsid w:val="003D3725"/>
    <w:rsid w:val="003D3D5B"/>
    <w:rsid w:val="003D4079"/>
    <w:rsid w:val="003D4C0D"/>
    <w:rsid w:val="003D5210"/>
    <w:rsid w:val="003D6F48"/>
    <w:rsid w:val="003E00C7"/>
    <w:rsid w:val="003E017D"/>
    <w:rsid w:val="003E071E"/>
    <w:rsid w:val="003E1921"/>
    <w:rsid w:val="003E1CD7"/>
    <w:rsid w:val="003E2255"/>
    <w:rsid w:val="003E56D3"/>
    <w:rsid w:val="003E59C1"/>
    <w:rsid w:val="003E6111"/>
    <w:rsid w:val="003E631C"/>
    <w:rsid w:val="003E721D"/>
    <w:rsid w:val="003E7338"/>
    <w:rsid w:val="003F015F"/>
    <w:rsid w:val="003F0369"/>
    <w:rsid w:val="003F0BAC"/>
    <w:rsid w:val="003F0E1D"/>
    <w:rsid w:val="003F2B90"/>
    <w:rsid w:val="003F37C8"/>
    <w:rsid w:val="003F3D63"/>
    <w:rsid w:val="003F4946"/>
    <w:rsid w:val="003F5D8F"/>
    <w:rsid w:val="003F5E0B"/>
    <w:rsid w:val="00400DA3"/>
    <w:rsid w:val="0040165C"/>
    <w:rsid w:val="0040225B"/>
    <w:rsid w:val="00402790"/>
    <w:rsid w:val="00402FC0"/>
    <w:rsid w:val="00403565"/>
    <w:rsid w:val="004040C4"/>
    <w:rsid w:val="004049EA"/>
    <w:rsid w:val="00405DC4"/>
    <w:rsid w:val="00406A10"/>
    <w:rsid w:val="00407811"/>
    <w:rsid w:val="00407952"/>
    <w:rsid w:val="00407F4B"/>
    <w:rsid w:val="00410BC7"/>
    <w:rsid w:val="004110D1"/>
    <w:rsid w:val="004110FE"/>
    <w:rsid w:val="00411378"/>
    <w:rsid w:val="0041182C"/>
    <w:rsid w:val="004119A0"/>
    <w:rsid w:val="004135F5"/>
    <w:rsid w:val="00413649"/>
    <w:rsid w:val="00413C41"/>
    <w:rsid w:val="00414615"/>
    <w:rsid w:val="0041497E"/>
    <w:rsid w:val="00414D3D"/>
    <w:rsid w:val="00416DBF"/>
    <w:rsid w:val="00417EF3"/>
    <w:rsid w:val="004206FF"/>
    <w:rsid w:val="00421479"/>
    <w:rsid w:val="00421D73"/>
    <w:rsid w:val="0042265F"/>
    <w:rsid w:val="00422975"/>
    <w:rsid w:val="00423DDA"/>
    <w:rsid w:val="00424C05"/>
    <w:rsid w:val="004251D1"/>
    <w:rsid w:val="00425216"/>
    <w:rsid w:val="00425371"/>
    <w:rsid w:val="00425A40"/>
    <w:rsid w:val="00425A4B"/>
    <w:rsid w:val="00425D4A"/>
    <w:rsid w:val="00425D60"/>
    <w:rsid w:val="00430AF0"/>
    <w:rsid w:val="004332CD"/>
    <w:rsid w:val="00435134"/>
    <w:rsid w:val="00435251"/>
    <w:rsid w:val="00435FC9"/>
    <w:rsid w:val="0043719C"/>
    <w:rsid w:val="004371BA"/>
    <w:rsid w:val="00437805"/>
    <w:rsid w:val="00437A68"/>
    <w:rsid w:val="0044205C"/>
    <w:rsid w:val="004429FE"/>
    <w:rsid w:val="00443A81"/>
    <w:rsid w:val="00443F72"/>
    <w:rsid w:val="00445B9C"/>
    <w:rsid w:val="004461E5"/>
    <w:rsid w:val="00447CEC"/>
    <w:rsid w:val="00447F43"/>
    <w:rsid w:val="00454356"/>
    <w:rsid w:val="00454F58"/>
    <w:rsid w:val="004556D3"/>
    <w:rsid w:val="00455C03"/>
    <w:rsid w:val="00460B3D"/>
    <w:rsid w:val="00460CA9"/>
    <w:rsid w:val="00462167"/>
    <w:rsid w:val="00462DE8"/>
    <w:rsid w:val="00464175"/>
    <w:rsid w:val="0046466B"/>
    <w:rsid w:val="004658CE"/>
    <w:rsid w:val="00465E0A"/>
    <w:rsid w:val="0046628C"/>
    <w:rsid w:val="004674C7"/>
    <w:rsid w:val="00470577"/>
    <w:rsid w:val="00472365"/>
    <w:rsid w:val="00472E64"/>
    <w:rsid w:val="00472F8B"/>
    <w:rsid w:val="00473964"/>
    <w:rsid w:val="00473FC8"/>
    <w:rsid w:val="004749BB"/>
    <w:rsid w:val="00475825"/>
    <w:rsid w:val="00475E68"/>
    <w:rsid w:val="00476131"/>
    <w:rsid w:val="00480398"/>
    <w:rsid w:val="00481660"/>
    <w:rsid w:val="00482386"/>
    <w:rsid w:val="004825D8"/>
    <w:rsid w:val="00482FDA"/>
    <w:rsid w:val="004847A3"/>
    <w:rsid w:val="00484D5C"/>
    <w:rsid w:val="00484F1A"/>
    <w:rsid w:val="00485C52"/>
    <w:rsid w:val="004863B2"/>
    <w:rsid w:val="00487D34"/>
    <w:rsid w:val="00491B62"/>
    <w:rsid w:val="00491F1C"/>
    <w:rsid w:val="00492006"/>
    <w:rsid w:val="0049271D"/>
    <w:rsid w:val="00492B0B"/>
    <w:rsid w:val="00492EF4"/>
    <w:rsid w:val="004936AE"/>
    <w:rsid w:val="00493C1A"/>
    <w:rsid w:val="0049422C"/>
    <w:rsid w:val="0049664E"/>
    <w:rsid w:val="0049715E"/>
    <w:rsid w:val="004A164F"/>
    <w:rsid w:val="004A2B66"/>
    <w:rsid w:val="004A32F0"/>
    <w:rsid w:val="004A3E97"/>
    <w:rsid w:val="004A46B6"/>
    <w:rsid w:val="004A573F"/>
    <w:rsid w:val="004A5932"/>
    <w:rsid w:val="004A5976"/>
    <w:rsid w:val="004A7C03"/>
    <w:rsid w:val="004B285D"/>
    <w:rsid w:val="004B2A08"/>
    <w:rsid w:val="004B4DE2"/>
    <w:rsid w:val="004B5922"/>
    <w:rsid w:val="004B5F67"/>
    <w:rsid w:val="004B794B"/>
    <w:rsid w:val="004B7EA3"/>
    <w:rsid w:val="004C0318"/>
    <w:rsid w:val="004C0E05"/>
    <w:rsid w:val="004C1BCB"/>
    <w:rsid w:val="004C285E"/>
    <w:rsid w:val="004C2A74"/>
    <w:rsid w:val="004C2AD6"/>
    <w:rsid w:val="004C5653"/>
    <w:rsid w:val="004D07D3"/>
    <w:rsid w:val="004D0DDC"/>
    <w:rsid w:val="004D0EE5"/>
    <w:rsid w:val="004D3685"/>
    <w:rsid w:val="004D3747"/>
    <w:rsid w:val="004D48BF"/>
    <w:rsid w:val="004D63F6"/>
    <w:rsid w:val="004D6518"/>
    <w:rsid w:val="004D6611"/>
    <w:rsid w:val="004E082F"/>
    <w:rsid w:val="004E2DE8"/>
    <w:rsid w:val="004E3A30"/>
    <w:rsid w:val="004E49CB"/>
    <w:rsid w:val="004E4B95"/>
    <w:rsid w:val="004E6A6B"/>
    <w:rsid w:val="004E6D71"/>
    <w:rsid w:val="004E7041"/>
    <w:rsid w:val="004F0EAC"/>
    <w:rsid w:val="004F1147"/>
    <w:rsid w:val="004F1CCC"/>
    <w:rsid w:val="004F1E35"/>
    <w:rsid w:val="004F2B30"/>
    <w:rsid w:val="004F60ED"/>
    <w:rsid w:val="004F6761"/>
    <w:rsid w:val="004F6C0A"/>
    <w:rsid w:val="004F73FD"/>
    <w:rsid w:val="004F78E9"/>
    <w:rsid w:val="00501AC6"/>
    <w:rsid w:val="00502455"/>
    <w:rsid w:val="005028FC"/>
    <w:rsid w:val="00502A28"/>
    <w:rsid w:val="00505F90"/>
    <w:rsid w:val="005072BB"/>
    <w:rsid w:val="005078C3"/>
    <w:rsid w:val="00507E27"/>
    <w:rsid w:val="00510224"/>
    <w:rsid w:val="00511A19"/>
    <w:rsid w:val="00511D82"/>
    <w:rsid w:val="0051227D"/>
    <w:rsid w:val="005125D8"/>
    <w:rsid w:val="005130C6"/>
    <w:rsid w:val="00513969"/>
    <w:rsid w:val="00513A1E"/>
    <w:rsid w:val="00514A28"/>
    <w:rsid w:val="00514A7C"/>
    <w:rsid w:val="00516728"/>
    <w:rsid w:val="0051774A"/>
    <w:rsid w:val="005201B4"/>
    <w:rsid w:val="005205D5"/>
    <w:rsid w:val="00522142"/>
    <w:rsid w:val="005236B1"/>
    <w:rsid w:val="005262FA"/>
    <w:rsid w:val="005274A3"/>
    <w:rsid w:val="005277ED"/>
    <w:rsid w:val="0053025B"/>
    <w:rsid w:val="005356EA"/>
    <w:rsid w:val="00535981"/>
    <w:rsid w:val="00535C0E"/>
    <w:rsid w:val="00535C15"/>
    <w:rsid w:val="00537544"/>
    <w:rsid w:val="005403B6"/>
    <w:rsid w:val="00540980"/>
    <w:rsid w:val="005411C4"/>
    <w:rsid w:val="00542258"/>
    <w:rsid w:val="00544099"/>
    <w:rsid w:val="00545780"/>
    <w:rsid w:val="00546911"/>
    <w:rsid w:val="005470E0"/>
    <w:rsid w:val="00547565"/>
    <w:rsid w:val="00547876"/>
    <w:rsid w:val="00547E8B"/>
    <w:rsid w:val="005517E6"/>
    <w:rsid w:val="0055190F"/>
    <w:rsid w:val="00552328"/>
    <w:rsid w:val="00552B40"/>
    <w:rsid w:val="0055511E"/>
    <w:rsid w:val="0055572F"/>
    <w:rsid w:val="00555D25"/>
    <w:rsid w:val="005572E4"/>
    <w:rsid w:val="00557787"/>
    <w:rsid w:val="00557ED6"/>
    <w:rsid w:val="005601E5"/>
    <w:rsid w:val="005608CF"/>
    <w:rsid w:val="00561AA6"/>
    <w:rsid w:val="00561DC9"/>
    <w:rsid w:val="005649FD"/>
    <w:rsid w:val="00564DBE"/>
    <w:rsid w:val="00565549"/>
    <w:rsid w:val="00565743"/>
    <w:rsid w:val="005658C1"/>
    <w:rsid w:val="00565E19"/>
    <w:rsid w:val="005666DC"/>
    <w:rsid w:val="00567C0D"/>
    <w:rsid w:val="00570158"/>
    <w:rsid w:val="00570838"/>
    <w:rsid w:val="005726BA"/>
    <w:rsid w:val="005765CD"/>
    <w:rsid w:val="00576614"/>
    <w:rsid w:val="005777DB"/>
    <w:rsid w:val="005801D8"/>
    <w:rsid w:val="00580C0A"/>
    <w:rsid w:val="00580E44"/>
    <w:rsid w:val="005814E5"/>
    <w:rsid w:val="005814F8"/>
    <w:rsid w:val="005820A7"/>
    <w:rsid w:val="00582EA4"/>
    <w:rsid w:val="005840C2"/>
    <w:rsid w:val="00584651"/>
    <w:rsid w:val="005849FC"/>
    <w:rsid w:val="00584D51"/>
    <w:rsid w:val="00585E02"/>
    <w:rsid w:val="005867AE"/>
    <w:rsid w:val="005868D4"/>
    <w:rsid w:val="005869CA"/>
    <w:rsid w:val="00586F55"/>
    <w:rsid w:val="005870D2"/>
    <w:rsid w:val="00587BF6"/>
    <w:rsid w:val="005907EA"/>
    <w:rsid w:val="00593001"/>
    <w:rsid w:val="0059309F"/>
    <w:rsid w:val="0059332A"/>
    <w:rsid w:val="00593BE6"/>
    <w:rsid w:val="00594365"/>
    <w:rsid w:val="0059502A"/>
    <w:rsid w:val="00595B7F"/>
    <w:rsid w:val="005960DB"/>
    <w:rsid w:val="00596A21"/>
    <w:rsid w:val="005975CB"/>
    <w:rsid w:val="005979B0"/>
    <w:rsid w:val="005979E8"/>
    <w:rsid w:val="005A00B5"/>
    <w:rsid w:val="005A23A3"/>
    <w:rsid w:val="005A3E23"/>
    <w:rsid w:val="005A4B3A"/>
    <w:rsid w:val="005A507F"/>
    <w:rsid w:val="005A58AF"/>
    <w:rsid w:val="005A625C"/>
    <w:rsid w:val="005A64FD"/>
    <w:rsid w:val="005A6998"/>
    <w:rsid w:val="005A74D1"/>
    <w:rsid w:val="005A7702"/>
    <w:rsid w:val="005A7AA0"/>
    <w:rsid w:val="005B0321"/>
    <w:rsid w:val="005B2A4E"/>
    <w:rsid w:val="005B6D11"/>
    <w:rsid w:val="005B7098"/>
    <w:rsid w:val="005B74C5"/>
    <w:rsid w:val="005B7582"/>
    <w:rsid w:val="005B7C13"/>
    <w:rsid w:val="005C2B33"/>
    <w:rsid w:val="005C471A"/>
    <w:rsid w:val="005C47C9"/>
    <w:rsid w:val="005C5350"/>
    <w:rsid w:val="005D0578"/>
    <w:rsid w:val="005D13E1"/>
    <w:rsid w:val="005D1C98"/>
    <w:rsid w:val="005D348F"/>
    <w:rsid w:val="005D38E5"/>
    <w:rsid w:val="005D38FA"/>
    <w:rsid w:val="005D3BEA"/>
    <w:rsid w:val="005D3DD4"/>
    <w:rsid w:val="005D42D7"/>
    <w:rsid w:val="005D5745"/>
    <w:rsid w:val="005D5B54"/>
    <w:rsid w:val="005D65E4"/>
    <w:rsid w:val="005D682C"/>
    <w:rsid w:val="005D6BA7"/>
    <w:rsid w:val="005D740D"/>
    <w:rsid w:val="005E06AB"/>
    <w:rsid w:val="005E0EE0"/>
    <w:rsid w:val="005E18D3"/>
    <w:rsid w:val="005E3B8B"/>
    <w:rsid w:val="005E4584"/>
    <w:rsid w:val="005E6EA5"/>
    <w:rsid w:val="005E7FC2"/>
    <w:rsid w:val="005F00A0"/>
    <w:rsid w:val="005F047B"/>
    <w:rsid w:val="005F05E2"/>
    <w:rsid w:val="005F20ED"/>
    <w:rsid w:val="005F49C3"/>
    <w:rsid w:val="005F7373"/>
    <w:rsid w:val="00600C61"/>
    <w:rsid w:val="00600D22"/>
    <w:rsid w:val="006018A3"/>
    <w:rsid w:val="00601F28"/>
    <w:rsid w:val="0060349A"/>
    <w:rsid w:val="006038F3"/>
    <w:rsid w:val="00603FF9"/>
    <w:rsid w:val="006047DA"/>
    <w:rsid w:val="00604B03"/>
    <w:rsid w:val="00604E10"/>
    <w:rsid w:val="00607344"/>
    <w:rsid w:val="00607620"/>
    <w:rsid w:val="00610363"/>
    <w:rsid w:val="00610601"/>
    <w:rsid w:val="00610B66"/>
    <w:rsid w:val="006110E9"/>
    <w:rsid w:val="006139E5"/>
    <w:rsid w:val="00613AFF"/>
    <w:rsid w:val="00613C49"/>
    <w:rsid w:val="00614FB5"/>
    <w:rsid w:val="0061604A"/>
    <w:rsid w:val="006165EC"/>
    <w:rsid w:val="00617117"/>
    <w:rsid w:val="00617476"/>
    <w:rsid w:val="00621B05"/>
    <w:rsid w:val="00622BB1"/>
    <w:rsid w:val="00623456"/>
    <w:rsid w:val="006237C0"/>
    <w:rsid w:val="00627AE2"/>
    <w:rsid w:val="006315EF"/>
    <w:rsid w:val="00631E0A"/>
    <w:rsid w:val="00633312"/>
    <w:rsid w:val="00635AE5"/>
    <w:rsid w:val="00636F05"/>
    <w:rsid w:val="00641119"/>
    <w:rsid w:val="00642794"/>
    <w:rsid w:val="00642EFE"/>
    <w:rsid w:val="00643993"/>
    <w:rsid w:val="00645D00"/>
    <w:rsid w:val="0064637A"/>
    <w:rsid w:val="00647910"/>
    <w:rsid w:val="00647EC6"/>
    <w:rsid w:val="0065180E"/>
    <w:rsid w:val="00651B53"/>
    <w:rsid w:val="00652E3A"/>
    <w:rsid w:val="00653BC8"/>
    <w:rsid w:val="006555DD"/>
    <w:rsid w:val="0065593D"/>
    <w:rsid w:val="006577C1"/>
    <w:rsid w:val="00657B61"/>
    <w:rsid w:val="00660963"/>
    <w:rsid w:val="00661341"/>
    <w:rsid w:val="00662150"/>
    <w:rsid w:val="0066359A"/>
    <w:rsid w:val="00663FE1"/>
    <w:rsid w:val="00664143"/>
    <w:rsid w:val="006657DF"/>
    <w:rsid w:val="00665E7A"/>
    <w:rsid w:val="00666230"/>
    <w:rsid w:val="006662DB"/>
    <w:rsid w:val="00667A05"/>
    <w:rsid w:val="00667A08"/>
    <w:rsid w:val="00670BF0"/>
    <w:rsid w:val="00670C52"/>
    <w:rsid w:val="00671FAA"/>
    <w:rsid w:val="00672608"/>
    <w:rsid w:val="00673F12"/>
    <w:rsid w:val="006746B7"/>
    <w:rsid w:val="00675C96"/>
    <w:rsid w:val="00680E85"/>
    <w:rsid w:val="00681117"/>
    <w:rsid w:val="00682CB9"/>
    <w:rsid w:val="00682E12"/>
    <w:rsid w:val="00683E42"/>
    <w:rsid w:val="00684CAC"/>
    <w:rsid w:val="00684D37"/>
    <w:rsid w:val="00684E80"/>
    <w:rsid w:val="00686618"/>
    <w:rsid w:val="00694719"/>
    <w:rsid w:val="00694723"/>
    <w:rsid w:val="00695033"/>
    <w:rsid w:val="006969B1"/>
    <w:rsid w:val="006973F1"/>
    <w:rsid w:val="006A0F73"/>
    <w:rsid w:val="006A15C7"/>
    <w:rsid w:val="006A1DB5"/>
    <w:rsid w:val="006A329A"/>
    <w:rsid w:val="006A3367"/>
    <w:rsid w:val="006A3D26"/>
    <w:rsid w:val="006A53BA"/>
    <w:rsid w:val="006A664E"/>
    <w:rsid w:val="006A69B2"/>
    <w:rsid w:val="006A6D1F"/>
    <w:rsid w:val="006B23C0"/>
    <w:rsid w:val="006B45F1"/>
    <w:rsid w:val="006B5892"/>
    <w:rsid w:val="006B69C2"/>
    <w:rsid w:val="006B745F"/>
    <w:rsid w:val="006B7F2D"/>
    <w:rsid w:val="006C00F4"/>
    <w:rsid w:val="006C110F"/>
    <w:rsid w:val="006C1D52"/>
    <w:rsid w:val="006C2641"/>
    <w:rsid w:val="006C3C7F"/>
    <w:rsid w:val="006C60E2"/>
    <w:rsid w:val="006C66F8"/>
    <w:rsid w:val="006C6F26"/>
    <w:rsid w:val="006C70B0"/>
    <w:rsid w:val="006C7491"/>
    <w:rsid w:val="006C77D9"/>
    <w:rsid w:val="006D1507"/>
    <w:rsid w:val="006D1E18"/>
    <w:rsid w:val="006D3A61"/>
    <w:rsid w:val="006D4A55"/>
    <w:rsid w:val="006D50D2"/>
    <w:rsid w:val="006D5864"/>
    <w:rsid w:val="006D6B37"/>
    <w:rsid w:val="006D7300"/>
    <w:rsid w:val="006D7796"/>
    <w:rsid w:val="006D7D16"/>
    <w:rsid w:val="006E036A"/>
    <w:rsid w:val="006E0B91"/>
    <w:rsid w:val="006E0D25"/>
    <w:rsid w:val="006E11FF"/>
    <w:rsid w:val="006E192E"/>
    <w:rsid w:val="006E199B"/>
    <w:rsid w:val="006E1BE8"/>
    <w:rsid w:val="006E43D9"/>
    <w:rsid w:val="006E4AA6"/>
    <w:rsid w:val="006E4D2B"/>
    <w:rsid w:val="006E4F1C"/>
    <w:rsid w:val="006E6188"/>
    <w:rsid w:val="006E6717"/>
    <w:rsid w:val="006E7983"/>
    <w:rsid w:val="006F0827"/>
    <w:rsid w:val="006F1E1B"/>
    <w:rsid w:val="006F1FC6"/>
    <w:rsid w:val="006F23CA"/>
    <w:rsid w:val="006F2481"/>
    <w:rsid w:val="006F306A"/>
    <w:rsid w:val="006F367A"/>
    <w:rsid w:val="006F645C"/>
    <w:rsid w:val="006F6463"/>
    <w:rsid w:val="006F68D5"/>
    <w:rsid w:val="006F781A"/>
    <w:rsid w:val="006F7D61"/>
    <w:rsid w:val="006F7DF9"/>
    <w:rsid w:val="006F7EFB"/>
    <w:rsid w:val="00700B5C"/>
    <w:rsid w:val="007036B1"/>
    <w:rsid w:val="007036BD"/>
    <w:rsid w:val="0070372D"/>
    <w:rsid w:val="00703E34"/>
    <w:rsid w:val="00704491"/>
    <w:rsid w:val="00705960"/>
    <w:rsid w:val="007064E5"/>
    <w:rsid w:val="0071179A"/>
    <w:rsid w:val="0071190D"/>
    <w:rsid w:val="00713762"/>
    <w:rsid w:val="007163A3"/>
    <w:rsid w:val="0071799B"/>
    <w:rsid w:val="00720C19"/>
    <w:rsid w:val="0072111A"/>
    <w:rsid w:val="00721850"/>
    <w:rsid w:val="00721CC5"/>
    <w:rsid w:val="007229AF"/>
    <w:rsid w:val="00722C91"/>
    <w:rsid w:val="00723F35"/>
    <w:rsid w:val="00724328"/>
    <w:rsid w:val="0072529F"/>
    <w:rsid w:val="00730564"/>
    <w:rsid w:val="00730BC3"/>
    <w:rsid w:val="00730DAA"/>
    <w:rsid w:val="007314A6"/>
    <w:rsid w:val="00732D0B"/>
    <w:rsid w:val="0073336A"/>
    <w:rsid w:val="007337BA"/>
    <w:rsid w:val="00734E0E"/>
    <w:rsid w:val="00735AEA"/>
    <w:rsid w:val="007364E3"/>
    <w:rsid w:val="007365C5"/>
    <w:rsid w:val="007403D0"/>
    <w:rsid w:val="007404D1"/>
    <w:rsid w:val="00740576"/>
    <w:rsid w:val="007417F8"/>
    <w:rsid w:val="007418BE"/>
    <w:rsid w:val="00742F7E"/>
    <w:rsid w:val="007443BA"/>
    <w:rsid w:val="007459F4"/>
    <w:rsid w:val="00746388"/>
    <w:rsid w:val="0074659A"/>
    <w:rsid w:val="0075041F"/>
    <w:rsid w:val="0075059D"/>
    <w:rsid w:val="00750C8A"/>
    <w:rsid w:val="007513F6"/>
    <w:rsid w:val="0075156A"/>
    <w:rsid w:val="00752365"/>
    <w:rsid w:val="0075237F"/>
    <w:rsid w:val="00753B18"/>
    <w:rsid w:val="007540D2"/>
    <w:rsid w:val="007561F9"/>
    <w:rsid w:val="007573B8"/>
    <w:rsid w:val="0075793F"/>
    <w:rsid w:val="00761B93"/>
    <w:rsid w:val="00761E28"/>
    <w:rsid w:val="0076434C"/>
    <w:rsid w:val="007645F4"/>
    <w:rsid w:val="00765CB1"/>
    <w:rsid w:val="00765E46"/>
    <w:rsid w:val="00766254"/>
    <w:rsid w:val="00766580"/>
    <w:rsid w:val="007665D6"/>
    <w:rsid w:val="0076671A"/>
    <w:rsid w:val="00767206"/>
    <w:rsid w:val="00771BC4"/>
    <w:rsid w:val="0077233D"/>
    <w:rsid w:val="0077367D"/>
    <w:rsid w:val="0077561E"/>
    <w:rsid w:val="007763F1"/>
    <w:rsid w:val="007808EE"/>
    <w:rsid w:val="00780B4C"/>
    <w:rsid w:val="00781C1A"/>
    <w:rsid w:val="007822D0"/>
    <w:rsid w:val="007822D3"/>
    <w:rsid w:val="00783BC8"/>
    <w:rsid w:val="0078425E"/>
    <w:rsid w:val="007844CD"/>
    <w:rsid w:val="00785658"/>
    <w:rsid w:val="007871F7"/>
    <w:rsid w:val="00790812"/>
    <w:rsid w:val="00791C24"/>
    <w:rsid w:val="00792AF7"/>
    <w:rsid w:val="00792CEB"/>
    <w:rsid w:val="007930D2"/>
    <w:rsid w:val="00793441"/>
    <w:rsid w:val="0079395F"/>
    <w:rsid w:val="00793C65"/>
    <w:rsid w:val="00793D6F"/>
    <w:rsid w:val="007953C4"/>
    <w:rsid w:val="00795D9D"/>
    <w:rsid w:val="00796950"/>
    <w:rsid w:val="00797502"/>
    <w:rsid w:val="0079782D"/>
    <w:rsid w:val="007979BC"/>
    <w:rsid w:val="007A4778"/>
    <w:rsid w:val="007A5911"/>
    <w:rsid w:val="007A649C"/>
    <w:rsid w:val="007A7A1B"/>
    <w:rsid w:val="007B016A"/>
    <w:rsid w:val="007B0F3D"/>
    <w:rsid w:val="007B1E32"/>
    <w:rsid w:val="007B257C"/>
    <w:rsid w:val="007B31C1"/>
    <w:rsid w:val="007B42B4"/>
    <w:rsid w:val="007B46B3"/>
    <w:rsid w:val="007B6EE5"/>
    <w:rsid w:val="007B7D76"/>
    <w:rsid w:val="007C279C"/>
    <w:rsid w:val="007C43B8"/>
    <w:rsid w:val="007C5DD3"/>
    <w:rsid w:val="007C68D7"/>
    <w:rsid w:val="007C7C27"/>
    <w:rsid w:val="007C7D86"/>
    <w:rsid w:val="007D025C"/>
    <w:rsid w:val="007D0EC2"/>
    <w:rsid w:val="007D18CC"/>
    <w:rsid w:val="007D2458"/>
    <w:rsid w:val="007D2EE7"/>
    <w:rsid w:val="007D47B2"/>
    <w:rsid w:val="007D54E6"/>
    <w:rsid w:val="007D58E9"/>
    <w:rsid w:val="007D6952"/>
    <w:rsid w:val="007E098F"/>
    <w:rsid w:val="007E0F01"/>
    <w:rsid w:val="007E1A29"/>
    <w:rsid w:val="007E1D3F"/>
    <w:rsid w:val="007E210B"/>
    <w:rsid w:val="007E214F"/>
    <w:rsid w:val="007E240C"/>
    <w:rsid w:val="007E3E8D"/>
    <w:rsid w:val="007E4F7D"/>
    <w:rsid w:val="007E6C4D"/>
    <w:rsid w:val="007E6C74"/>
    <w:rsid w:val="007F0DFC"/>
    <w:rsid w:val="007F2723"/>
    <w:rsid w:val="007F2755"/>
    <w:rsid w:val="007F298B"/>
    <w:rsid w:val="007F3A6F"/>
    <w:rsid w:val="007F3A81"/>
    <w:rsid w:val="007F49CB"/>
    <w:rsid w:val="007F5356"/>
    <w:rsid w:val="007F5ADD"/>
    <w:rsid w:val="007F7804"/>
    <w:rsid w:val="007F7EB2"/>
    <w:rsid w:val="0080011C"/>
    <w:rsid w:val="00802931"/>
    <w:rsid w:val="00803A4B"/>
    <w:rsid w:val="00804282"/>
    <w:rsid w:val="00804FEB"/>
    <w:rsid w:val="00805902"/>
    <w:rsid w:val="00805FCE"/>
    <w:rsid w:val="00806719"/>
    <w:rsid w:val="0080693B"/>
    <w:rsid w:val="008070EE"/>
    <w:rsid w:val="0081356E"/>
    <w:rsid w:val="008137C6"/>
    <w:rsid w:val="0081635C"/>
    <w:rsid w:val="00816476"/>
    <w:rsid w:val="00816648"/>
    <w:rsid w:val="00817EC5"/>
    <w:rsid w:val="00820257"/>
    <w:rsid w:val="00820A67"/>
    <w:rsid w:val="0082135C"/>
    <w:rsid w:val="00822F3C"/>
    <w:rsid w:val="008231FF"/>
    <w:rsid w:val="00823DFB"/>
    <w:rsid w:val="00824410"/>
    <w:rsid w:val="00832278"/>
    <w:rsid w:val="008336A2"/>
    <w:rsid w:val="008340E3"/>
    <w:rsid w:val="00834346"/>
    <w:rsid w:val="00834446"/>
    <w:rsid w:val="00834884"/>
    <w:rsid w:val="00836090"/>
    <w:rsid w:val="0083611D"/>
    <w:rsid w:val="00836A04"/>
    <w:rsid w:val="00841CBF"/>
    <w:rsid w:val="008424EA"/>
    <w:rsid w:val="00842A2D"/>
    <w:rsid w:val="008441F6"/>
    <w:rsid w:val="0084705A"/>
    <w:rsid w:val="008517CA"/>
    <w:rsid w:val="008520D1"/>
    <w:rsid w:val="008520DA"/>
    <w:rsid w:val="00853FFB"/>
    <w:rsid w:val="00854D7F"/>
    <w:rsid w:val="008567FA"/>
    <w:rsid w:val="008574BA"/>
    <w:rsid w:val="008579C8"/>
    <w:rsid w:val="00857E6C"/>
    <w:rsid w:val="00857EAE"/>
    <w:rsid w:val="00860295"/>
    <w:rsid w:val="00860712"/>
    <w:rsid w:val="00860858"/>
    <w:rsid w:val="008612EA"/>
    <w:rsid w:val="00861323"/>
    <w:rsid w:val="0086154B"/>
    <w:rsid w:val="0086187A"/>
    <w:rsid w:val="00862F22"/>
    <w:rsid w:val="00863D8D"/>
    <w:rsid w:val="008655A0"/>
    <w:rsid w:val="00865D3D"/>
    <w:rsid w:val="008666D7"/>
    <w:rsid w:val="00871171"/>
    <w:rsid w:val="008728C1"/>
    <w:rsid w:val="00874799"/>
    <w:rsid w:val="00875228"/>
    <w:rsid w:val="0087589C"/>
    <w:rsid w:val="00875BDB"/>
    <w:rsid w:val="00875FAD"/>
    <w:rsid w:val="00875FBE"/>
    <w:rsid w:val="008779AB"/>
    <w:rsid w:val="008806C1"/>
    <w:rsid w:val="008809F6"/>
    <w:rsid w:val="00880D64"/>
    <w:rsid w:val="00880E66"/>
    <w:rsid w:val="00883357"/>
    <w:rsid w:val="00884099"/>
    <w:rsid w:val="008851CB"/>
    <w:rsid w:val="008854E3"/>
    <w:rsid w:val="00885724"/>
    <w:rsid w:val="00886BDD"/>
    <w:rsid w:val="008906CA"/>
    <w:rsid w:val="008920DE"/>
    <w:rsid w:val="008928BE"/>
    <w:rsid w:val="00892AB8"/>
    <w:rsid w:val="00892BA2"/>
    <w:rsid w:val="00892FA5"/>
    <w:rsid w:val="008934B6"/>
    <w:rsid w:val="00893B75"/>
    <w:rsid w:val="00893C4B"/>
    <w:rsid w:val="0089543D"/>
    <w:rsid w:val="0089689C"/>
    <w:rsid w:val="00897478"/>
    <w:rsid w:val="00897E62"/>
    <w:rsid w:val="008A1605"/>
    <w:rsid w:val="008A34FE"/>
    <w:rsid w:val="008A53E5"/>
    <w:rsid w:val="008A640E"/>
    <w:rsid w:val="008A6575"/>
    <w:rsid w:val="008A7780"/>
    <w:rsid w:val="008A7DA4"/>
    <w:rsid w:val="008B0A59"/>
    <w:rsid w:val="008B270B"/>
    <w:rsid w:val="008B4436"/>
    <w:rsid w:val="008B57E4"/>
    <w:rsid w:val="008B59CE"/>
    <w:rsid w:val="008C04C8"/>
    <w:rsid w:val="008C11E4"/>
    <w:rsid w:val="008C31F5"/>
    <w:rsid w:val="008C3353"/>
    <w:rsid w:val="008C3413"/>
    <w:rsid w:val="008C40B5"/>
    <w:rsid w:val="008C4247"/>
    <w:rsid w:val="008C4566"/>
    <w:rsid w:val="008C559B"/>
    <w:rsid w:val="008C7072"/>
    <w:rsid w:val="008C76F3"/>
    <w:rsid w:val="008D13DD"/>
    <w:rsid w:val="008D164D"/>
    <w:rsid w:val="008D21A3"/>
    <w:rsid w:val="008D2D4D"/>
    <w:rsid w:val="008D658A"/>
    <w:rsid w:val="008D6AA7"/>
    <w:rsid w:val="008D6B4B"/>
    <w:rsid w:val="008D703C"/>
    <w:rsid w:val="008E0480"/>
    <w:rsid w:val="008E1B89"/>
    <w:rsid w:val="008E1F44"/>
    <w:rsid w:val="008E224A"/>
    <w:rsid w:val="008E2D90"/>
    <w:rsid w:val="008E2DCC"/>
    <w:rsid w:val="008E30DD"/>
    <w:rsid w:val="008E4AB9"/>
    <w:rsid w:val="008E59AF"/>
    <w:rsid w:val="008E6927"/>
    <w:rsid w:val="008E71D9"/>
    <w:rsid w:val="008E7277"/>
    <w:rsid w:val="008E72DC"/>
    <w:rsid w:val="008E7EF5"/>
    <w:rsid w:val="008F0096"/>
    <w:rsid w:val="008F05B9"/>
    <w:rsid w:val="008F06F0"/>
    <w:rsid w:val="008F183B"/>
    <w:rsid w:val="008F18C5"/>
    <w:rsid w:val="008F4BF3"/>
    <w:rsid w:val="008F4EC1"/>
    <w:rsid w:val="008F5520"/>
    <w:rsid w:val="008F592C"/>
    <w:rsid w:val="008F6B63"/>
    <w:rsid w:val="009006D0"/>
    <w:rsid w:val="00901A72"/>
    <w:rsid w:val="00903075"/>
    <w:rsid w:val="0090357F"/>
    <w:rsid w:val="009035A3"/>
    <w:rsid w:val="00904DBE"/>
    <w:rsid w:val="009056E7"/>
    <w:rsid w:val="0090588C"/>
    <w:rsid w:val="00910345"/>
    <w:rsid w:val="0091069F"/>
    <w:rsid w:val="00911105"/>
    <w:rsid w:val="00914293"/>
    <w:rsid w:val="00915BA2"/>
    <w:rsid w:val="00915F09"/>
    <w:rsid w:val="00916B59"/>
    <w:rsid w:val="009173A0"/>
    <w:rsid w:val="009216EC"/>
    <w:rsid w:val="00923E9D"/>
    <w:rsid w:val="009247F6"/>
    <w:rsid w:val="00926374"/>
    <w:rsid w:val="00930EC8"/>
    <w:rsid w:val="009320DC"/>
    <w:rsid w:val="00933B72"/>
    <w:rsid w:val="00934081"/>
    <w:rsid w:val="00936867"/>
    <w:rsid w:val="009377C4"/>
    <w:rsid w:val="009400C5"/>
    <w:rsid w:val="009410EA"/>
    <w:rsid w:val="00941585"/>
    <w:rsid w:val="009418B3"/>
    <w:rsid w:val="009454D5"/>
    <w:rsid w:val="0094629F"/>
    <w:rsid w:val="0094733A"/>
    <w:rsid w:val="009502E8"/>
    <w:rsid w:val="00950403"/>
    <w:rsid w:val="00951F12"/>
    <w:rsid w:val="0095285C"/>
    <w:rsid w:val="00953D46"/>
    <w:rsid w:val="009553A4"/>
    <w:rsid w:val="00955662"/>
    <w:rsid w:val="00956746"/>
    <w:rsid w:val="00961985"/>
    <w:rsid w:val="0096322D"/>
    <w:rsid w:val="00963AF9"/>
    <w:rsid w:val="00964101"/>
    <w:rsid w:val="0096480E"/>
    <w:rsid w:val="009649DB"/>
    <w:rsid w:val="00965577"/>
    <w:rsid w:val="0096604E"/>
    <w:rsid w:val="00966ABF"/>
    <w:rsid w:val="009671CF"/>
    <w:rsid w:val="009672D3"/>
    <w:rsid w:val="009708FB"/>
    <w:rsid w:val="00970D69"/>
    <w:rsid w:val="00970ED4"/>
    <w:rsid w:val="00971A80"/>
    <w:rsid w:val="00973440"/>
    <w:rsid w:val="00973578"/>
    <w:rsid w:val="00973BC0"/>
    <w:rsid w:val="0097509A"/>
    <w:rsid w:val="00976329"/>
    <w:rsid w:val="0097745F"/>
    <w:rsid w:val="009809B1"/>
    <w:rsid w:val="00980FD3"/>
    <w:rsid w:val="00982368"/>
    <w:rsid w:val="00983099"/>
    <w:rsid w:val="0098409A"/>
    <w:rsid w:val="009849F9"/>
    <w:rsid w:val="009861B8"/>
    <w:rsid w:val="00986866"/>
    <w:rsid w:val="00986E58"/>
    <w:rsid w:val="0098767B"/>
    <w:rsid w:val="00990BDF"/>
    <w:rsid w:val="00992FA6"/>
    <w:rsid w:val="00993B7D"/>
    <w:rsid w:val="00996991"/>
    <w:rsid w:val="0099748A"/>
    <w:rsid w:val="009A1293"/>
    <w:rsid w:val="009A1295"/>
    <w:rsid w:val="009A1BBA"/>
    <w:rsid w:val="009A228B"/>
    <w:rsid w:val="009A4424"/>
    <w:rsid w:val="009A5AF1"/>
    <w:rsid w:val="009A675A"/>
    <w:rsid w:val="009A7C24"/>
    <w:rsid w:val="009B130F"/>
    <w:rsid w:val="009B1816"/>
    <w:rsid w:val="009B18FA"/>
    <w:rsid w:val="009B2BDA"/>
    <w:rsid w:val="009B2E58"/>
    <w:rsid w:val="009B5CE7"/>
    <w:rsid w:val="009B68CF"/>
    <w:rsid w:val="009B6EED"/>
    <w:rsid w:val="009B7486"/>
    <w:rsid w:val="009C0018"/>
    <w:rsid w:val="009C0288"/>
    <w:rsid w:val="009C02C6"/>
    <w:rsid w:val="009C0BD9"/>
    <w:rsid w:val="009C2110"/>
    <w:rsid w:val="009C2E6C"/>
    <w:rsid w:val="009C57AC"/>
    <w:rsid w:val="009C58D5"/>
    <w:rsid w:val="009C5B07"/>
    <w:rsid w:val="009C5B3C"/>
    <w:rsid w:val="009C5FC0"/>
    <w:rsid w:val="009C743A"/>
    <w:rsid w:val="009D0227"/>
    <w:rsid w:val="009D2233"/>
    <w:rsid w:val="009D3294"/>
    <w:rsid w:val="009D5C4A"/>
    <w:rsid w:val="009D6206"/>
    <w:rsid w:val="009D6B8F"/>
    <w:rsid w:val="009D722A"/>
    <w:rsid w:val="009D7261"/>
    <w:rsid w:val="009E0455"/>
    <w:rsid w:val="009E0A95"/>
    <w:rsid w:val="009E1B19"/>
    <w:rsid w:val="009E245B"/>
    <w:rsid w:val="009E25B7"/>
    <w:rsid w:val="009E26F4"/>
    <w:rsid w:val="009E46B5"/>
    <w:rsid w:val="009E4A56"/>
    <w:rsid w:val="009E5273"/>
    <w:rsid w:val="009E66FF"/>
    <w:rsid w:val="009E6AD2"/>
    <w:rsid w:val="009E7173"/>
    <w:rsid w:val="009E79DA"/>
    <w:rsid w:val="009F3E15"/>
    <w:rsid w:val="009F6B64"/>
    <w:rsid w:val="00A004C3"/>
    <w:rsid w:val="00A0124B"/>
    <w:rsid w:val="00A01B66"/>
    <w:rsid w:val="00A0430F"/>
    <w:rsid w:val="00A04521"/>
    <w:rsid w:val="00A0476A"/>
    <w:rsid w:val="00A04F02"/>
    <w:rsid w:val="00A05DC6"/>
    <w:rsid w:val="00A070ED"/>
    <w:rsid w:val="00A07E7A"/>
    <w:rsid w:val="00A1534B"/>
    <w:rsid w:val="00A15672"/>
    <w:rsid w:val="00A16210"/>
    <w:rsid w:val="00A162BE"/>
    <w:rsid w:val="00A166D2"/>
    <w:rsid w:val="00A16BBA"/>
    <w:rsid w:val="00A170B7"/>
    <w:rsid w:val="00A20189"/>
    <w:rsid w:val="00A20292"/>
    <w:rsid w:val="00A20AEC"/>
    <w:rsid w:val="00A23BEE"/>
    <w:rsid w:val="00A23FB4"/>
    <w:rsid w:val="00A2445F"/>
    <w:rsid w:val="00A25DBD"/>
    <w:rsid w:val="00A25F21"/>
    <w:rsid w:val="00A277BD"/>
    <w:rsid w:val="00A304F0"/>
    <w:rsid w:val="00A30E53"/>
    <w:rsid w:val="00A31291"/>
    <w:rsid w:val="00A3157B"/>
    <w:rsid w:val="00A3234A"/>
    <w:rsid w:val="00A3325D"/>
    <w:rsid w:val="00A336D4"/>
    <w:rsid w:val="00A3374C"/>
    <w:rsid w:val="00A3413C"/>
    <w:rsid w:val="00A342D9"/>
    <w:rsid w:val="00A3523B"/>
    <w:rsid w:val="00A35C32"/>
    <w:rsid w:val="00A41848"/>
    <w:rsid w:val="00A41B34"/>
    <w:rsid w:val="00A41C2E"/>
    <w:rsid w:val="00A433CB"/>
    <w:rsid w:val="00A45C59"/>
    <w:rsid w:val="00A46CD6"/>
    <w:rsid w:val="00A50AC0"/>
    <w:rsid w:val="00A50C6B"/>
    <w:rsid w:val="00A520A6"/>
    <w:rsid w:val="00A52217"/>
    <w:rsid w:val="00A522AB"/>
    <w:rsid w:val="00A52989"/>
    <w:rsid w:val="00A530EE"/>
    <w:rsid w:val="00A5410F"/>
    <w:rsid w:val="00A54221"/>
    <w:rsid w:val="00A549E0"/>
    <w:rsid w:val="00A54A6C"/>
    <w:rsid w:val="00A54EFD"/>
    <w:rsid w:val="00A563D1"/>
    <w:rsid w:val="00A56A59"/>
    <w:rsid w:val="00A572A8"/>
    <w:rsid w:val="00A57FB0"/>
    <w:rsid w:val="00A602C1"/>
    <w:rsid w:val="00A606B8"/>
    <w:rsid w:val="00A613EB"/>
    <w:rsid w:val="00A61F7E"/>
    <w:rsid w:val="00A62778"/>
    <w:rsid w:val="00A62D6D"/>
    <w:rsid w:val="00A63868"/>
    <w:rsid w:val="00A64AFC"/>
    <w:rsid w:val="00A64B94"/>
    <w:rsid w:val="00A64C21"/>
    <w:rsid w:val="00A64FEA"/>
    <w:rsid w:val="00A66166"/>
    <w:rsid w:val="00A67206"/>
    <w:rsid w:val="00A67DCB"/>
    <w:rsid w:val="00A771E9"/>
    <w:rsid w:val="00A77272"/>
    <w:rsid w:val="00A77A05"/>
    <w:rsid w:val="00A81124"/>
    <w:rsid w:val="00A82284"/>
    <w:rsid w:val="00A833D4"/>
    <w:rsid w:val="00A839D2"/>
    <w:rsid w:val="00A8509B"/>
    <w:rsid w:val="00A86011"/>
    <w:rsid w:val="00A91112"/>
    <w:rsid w:val="00A91477"/>
    <w:rsid w:val="00A919B6"/>
    <w:rsid w:val="00A937B9"/>
    <w:rsid w:val="00A938CD"/>
    <w:rsid w:val="00A93E4D"/>
    <w:rsid w:val="00A962ED"/>
    <w:rsid w:val="00A963F6"/>
    <w:rsid w:val="00A97936"/>
    <w:rsid w:val="00A97B94"/>
    <w:rsid w:val="00A97E49"/>
    <w:rsid w:val="00AA0CBF"/>
    <w:rsid w:val="00AA3B9C"/>
    <w:rsid w:val="00AA3EDC"/>
    <w:rsid w:val="00AA62F8"/>
    <w:rsid w:val="00AA66B7"/>
    <w:rsid w:val="00AA70E4"/>
    <w:rsid w:val="00AA7B58"/>
    <w:rsid w:val="00AB0529"/>
    <w:rsid w:val="00AB0EB3"/>
    <w:rsid w:val="00AB0F7A"/>
    <w:rsid w:val="00AB2D1E"/>
    <w:rsid w:val="00AB4561"/>
    <w:rsid w:val="00AB5CBD"/>
    <w:rsid w:val="00AB6786"/>
    <w:rsid w:val="00AB76FB"/>
    <w:rsid w:val="00AC363C"/>
    <w:rsid w:val="00AC3698"/>
    <w:rsid w:val="00AC48D0"/>
    <w:rsid w:val="00AC4DF7"/>
    <w:rsid w:val="00AC53F3"/>
    <w:rsid w:val="00AC5557"/>
    <w:rsid w:val="00AC6A87"/>
    <w:rsid w:val="00AC78E7"/>
    <w:rsid w:val="00AC7CEC"/>
    <w:rsid w:val="00AD0E14"/>
    <w:rsid w:val="00AD156C"/>
    <w:rsid w:val="00AD1BCC"/>
    <w:rsid w:val="00AD231F"/>
    <w:rsid w:val="00AD37EF"/>
    <w:rsid w:val="00AD3A03"/>
    <w:rsid w:val="00AD44F8"/>
    <w:rsid w:val="00AD5627"/>
    <w:rsid w:val="00AE0194"/>
    <w:rsid w:val="00AE05B9"/>
    <w:rsid w:val="00AE15FE"/>
    <w:rsid w:val="00AE1DAD"/>
    <w:rsid w:val="00AE5389"/>
    <w:rsid w:val="00AE5514"/>
    <w:rsid w:val="00AE5DFB"/>
    <w:rsid w:val="00AE630C"/>
    <w:rsid w:val="00AE63E0"/>
    <w:rsid w:val="00AE6BB2"/>
    <w:rsid w:val="00AE6C5B"/>
    <w:rsid w:val="00AE6FAF"/>
    <w:rsid w:val="00AE730C"/>
    <w:rsid w:val="00AE75CE"/>
    <w:rsid w:val="00AF1727"/>
    <w:rsid w:val="00AF18A1"/>
    <w:rsid w:val="00AF21BF"/>
    <w:rsid w:val="00AF2226"/>
    <w:rsid w:val="00AF343E"/>
    <w:rsid w:val="00AF371F"/>
    <w:rsid w:val="00AF483C"/>
    <w:rsid w:val="00AF545A"/>
    <w:rsid w:val="00AF7D27"/>
    <w:rsid w:val="00B0168A"/>
    <w:rsid w:val="00B01697"/>
    <w:rsid w:val="00B016B1"/>
    <w:rsid w:val="00B028AE"/>
    <w:rsid w:val="00B02DDB"/>
    <w:rsid w:val="00B03286"/>
    <w:rsid w:val="00B03D00"/>
    <w:rsid w:val="00B03D92"/>
    <w:rsid w:val="00B041F9"/>
    <w:rsid w:val="00B0440C"/>
    <w:rsid w:val="00B052F7"/>
    <w:rsid w:val="00B06F64"/>
    <w:rsid w:val="00B06F8D"/>
    <w:rsid w:val="00B070DB"/>
    <w:rsid w:val="00B07E32"/>
    <w:rsid w:val="00B11328"/>
    <w:rsid w:val="00B11A06"/>
    <w:rsid w:val="00B12433"/>
    <w:rsid w:val="00B12581"/>
    <w:rsid w:val="00B12AC8"/>
    <w:rsid w:val="00B12AE3"/>
    <w:rsid w:val="00B12E52"/>
    <w:rsid w:val="00B1406F"/>
    <w:rsid w:val="00B155EC"/>
    <w:rsid w:val="00B15A1B"/>
    <w:rsid w:val="00B15BB1"/>
    <w:rsid w:val="00B15D23"/>
    <w:rsid w:val="00B164FB"/>
    <w:rsid w:val="00B175EF"/>
    <w:rsid w:val="00B176E0"/>
    <w:rsid w:val="00B2148A"/>
    <w:rsid w:val="00B233D0"/>
    <w:rsid w:val="00B23AD9"/>
    <w:rsid w:val="00B24767"/>
    <w:rsid w:val="00B27928"/>
    <w:rsid w:val="00B307B8"/>
    <w:rsid w:val="00B30A52"/>
    <w:rsid w:val="00B310AA"/>
    <w:rsid w:val="00B3189C"/>
    <w:rsid w:val="00B322FF"/>
    <w:rsid w:val="00B32717"/>
    <w:rsid w:val="00B32C40"/>
    <w:rsid w:val="00B32F1F"/>
    <w:rsid w:val="00B33070"/>
    <w:rsid w:val="00B33DAB"/>
    <w:rsid w:val="00B345B8"/>
    <w:rsid w:val="00B35150"/>
    <w:rsid w:val="00B36B06"/>
    <w:rsid w:val="00B37893"/>
    <w:rsid w:val="00B40E20"/>
    <w:rsid w:val="00B4299E"/>
    <w:rsid w:val="00B43324"/>
    <w:rsid w:val="00B43525"/>
    <w:rsid w:val="00B43E7E"/>
    <w:rsid w:val="00B44056"/>
    <w:rsid w:val="00B46410"/>
    <w:rsid w:val="00B47818"/>
    <w:rsid w:val="00B51CD1"/>
    <w:rsid w:val="00B52308"/>
    <w:rsid w:val="00B52A31"/>
    <w:rsid w:val="00B53F0D"/>
    <w:rsid w:val="00B56F9A"/>
    <w:rsid w:val="00B57243"/>
    <w:rsid w:val="00B57C84"/>
    <w:rsid w:val="00B6000A"/>
    <w:rsid w:val="00B600FF"/>
    <w:rsid w:val="00B601FA"/>
    <w:rsid w:val="00B609EE"/>
    <w:rsid w:val="00B619F1"/>
    <w:rsid w:val="00B61F3F"/>
    <w:rsid w:val="00B6561F"/>
    <w:rsid w:val="00B65A7C"/>
    <w:rsid w:val="00B65F7B"/>
    <w:rsid w:val="00B66C3F"/>
    <w:rsid w:val="00B710EC"/>
    <w:rsid w:val="00B72438"/>
    <w:rsid w:val="00B73B57"/>
    <w:rsid w:val="00B73CAB"/>
    <w:rsid w:val="00B73DAF"/>
    <w:rsid w:val="00B775D1"/>
    <w:rsid w:val="00B8055D"/>
    <w:rsid w:val="00B80DD0"/>
    <w:rsid w:val="00B8135E"/>
    <w:rsid w:val="00B81447"/>
    <w:rsid w:val="00B81628"/>
    <w:rsid w:val="00B82925"/>
    <w:rsid w:val="00B83AE7"/>
    <w:rsid w:val="00B8419E"/>
    <w:rsid w:val="00B865E6"/>
    <w:rsid w:val="00B866CE"/>
    <w:rsid w:val="00B904A8"/>
    <w:rsid w:val="00B9084E"/>
    <w:rsid w:val="00B90914"/>
    <w:rsid w:val="00B91506"/>
    <w:rsid w:val="00B93226"/>
    <w:rsid w:val="00B94A97"/>
    <w:rsid w:val="00B95966"/>
    <w:rsid w:val="00B95CEC"/>
    <w:rsid w:val="00B96C1D"/>
    <w:rsid w:val="00B973AC"/>
    <w:rsid w:val="00BA09B9"/>
    <w:rsid w:val="00BA1E29"/>
    <w:rsid w:val="00BA54C7"/>
    <w:rsid w:val="00BA6752"/>
    <w:rsid w:val="00BA7A42"/>
    <w:rsid w:val="00BB1171"/>
    <w:rsid w:val="00BB339E"/>
    <w:rsid w:val="00BB43EC"/>
    <w:rsid w:val="00BC01BA"/>
    <w:rsid w:val="00BC0CDB"/>
    <w:rsid w:val="00BC0DA2"/>
    <w:rsid w:val="00BC2B87"/>
    <w:rsid w:val="00BC2EDD"/>
    <w:rsid w:val="00BC2EF0"/>
    <w:rsid w:val="00BC3AFE"/>
    <w:rsid w:val="00BC3B8D"/>
    <w:rsid w:val="00BC774C"/>
    <w:rsid w:val="00BC7ABA"/>
    <w:rsid w:val="00BD170C"/>
    <w:rsid w:val="00BD1D1D"/>
    <w:rsid w:val="00BD30A1"/>
    <w:rsid w:val="00BD451F"/>
    <w:rsid w:val="00BD4EC8"/>
    <w:rsid w:val="00BD5008"/>
    <w:rsid w:val="00BD7B1F"/>
    <w:rsid w:val="00BE227E"/>
    <w:rsid w:val="00BE2566"/>
    <w:rsid w:val="00BE2AD1"/>
    <w:rsid w:val="00BE35DE"/>
    <w:rsid w:val="00BE397A"/>
    <w:rsid w:val="00BE3B4C"/>
    <w:rsid w:val="00BE66B5"/>
    <w:rsid w:val="00BE71C1"/>
    <w:rsid w:val="00BE76AB"/>
    <w:rsid w:val="00BE7E1B"/>
    <w:rsid w:val="00BE7EAF"/>
    <w:rsid w:val="00BF05DE"/>
    <w:rsid w:val="00BF099D"/>
    <w:rsid w:val="00BF1891"/>
    <w:rsid w:val="00BF25E2"/>
    <w:rsid w:val="00BF4BB2"/>
    <w:rsid w:val="00BF6427"/>
    <w:rsid w:val="00BF67C4"/>
    <w:rsid w:val="00BF70AC"/>
    <w:rsid w:val="00BF7DDA"/>
    <w:rsid w:val="00C00919"/>
    <w:rsid w:val="00C01411"/>
    <w:rsid w:val="00C018E1"/>
    <w:rsid w:val="00C042A7"/>
    <w:rsid w:val="00C04AC1"/>
    <w:rsid w:val="00C0635C"/>
    <w:rsid w:val="00C0689C"/>
    <w:rsid w:val="00C109B6"/>
    <w:rsid w:val="00C1130B"/>
    <w:rsid w:val="00C113D7"/>
    <w:rsid w:val="00C11A3B"/>
    <w:rsid w:val="00C12131"/>
    <w:rsid w:val="00C12C8B"/>
    <w:rsid w:val="00C138CF"/>
    <w:rsid w:val="00C15CC6"/>
    <w:rsid w:val="00C15E60"/>
    <w:rsid w:val="00C16530"/>
    <w:rsid w:val="00C16B04"/>
    <w:rsid w:val="00C171B3"/>
    <w:rsid w:val="00C17570"/>
    <w:rsid w:val="00C17B15"/>
    <w:rsid w:val="00C21512"/>
    <w:rsid w:val="00C21814"/>
    <w:rsid w:val="00C235D2"/>
    <w:rsid w:val="00C24194"/>
    <w:rsid w:val="00C24F7F"/>
    <w:rsid w:val="00C255F3"/>
    <w:rsid w:val="00C2637A"/>
    <w:rsid w:val="00C27137"/>
    <w:rsid w:val="00C27BCA"/>
    <w:rsid w:val="00C27FC8"/>
    <w:rsid w:val="00C3009F"/>
    <w:rsid w:val="00C307EB"/>
    <w:rsid w:val="00C31E77"/>
    <w:rsid w:val="00C32618"/>
    <w:rsid w:val="00C338C1"/>
    <w:rsid w:val="00C33A0A"/>
    <w:rsid w:val="00C34552"/>
    <w:rsid w:val="00C3529B"/>
    <w:rsid w:val="00C36CB4"/>
    <w:rsid w:val="00C37241"/>
    <w:rsid w:val="00C37F27"/>
    <w:rsid w:val="00C40251"/>
    <w:rsid w:val="00C41A46"/>
    <w:rsid w:val="00C41C51"/>
    <w:rsid w:val="00C443F3"/>
    <w:rsid w:val="00C45320"/>
    <w:rsid w:val="00C4603E"/>
    <w:rsid w:val="00C460F3"/>
    <w:rsid w:val="00C464F6"/>
    <w:rsid w:val="00C47872"/>
    <w:rsid w:val="00C50050"/>
    <w:rsid w:val="00C50508"/>
    <w:rsid w:val="00C51ADB"/>
    <w:rsid w:val="00C52370"/>
    <w:rsid w:val="00C52724"/>
    <w:rsid w:val="00C52DF5"/>
    <w:rsid w:val="00C537C7"/>
    <w:rsid w:val="00C53F49"/>
    <w:rsid w:val="00C5674E"/>
    <w:rsid w:val="00C6110A"/>
    <w:rsid w:val="00C62F8E"/>
    <w:rsid w:val="00C6323E"/>
    <w:rsid w:val="00C64B74"/>
    <w:rsid w:val="00C656EB"/>
    <w:rsid w:val="00C65C87"/>
    <w:rsid w:val="00C65FCD"/>
    <w:rsid w:val="00C66AEC"/>
    <w:rsid w:val="00C6763F"/>
    <w:rsid w:val="00C678AB"/>
    <w:rsid w:val="00C67A1A"/>
    <w:rsid w:val="00C70AB0"/>
    <w:rsid w:val="00C70B3E"/>
    <w:rsid w:val="00C72C16"/>
    <w:rsid w:val="00C73DF4"/>
    <w:rsid w:val="00C74286"/>
    <w:rsid w:val="00C743BD"/>
    <w:rsid w:val="00C75929"/>
    <w:rsid w:val="00C760AE"/>
    <w:rsid w:val="00C8026E"/>
    <w:rsid w:val="00C82280"/>
    <w:rsid w:val="00C830C0"/>
    <w:rsid w:val="00C85BF4"/>
    <w:rsid w:val="00C873CA"/>
    <w:rsid w:val="00C906AA"/>
    <w:rsid w:val="00C92157"/>
    <w:rsid w:val="00C9254C"/>
    <w:rsid w:val="00C92EFC"/>
    <w:rsid w:val="00C93625"/>
    <w:rsid w:val="00C93EA0"/>
    <w:rsid w:val="00C93EAE"/>
    <w:rsid w:val="00C94744"/>
    <w:rsid w:val="00C95556"/>
    <w:rsid w:val="00C9646C"/>
    <w:rsid w:val="00C96564"/>
    <w:rsid w:val="00C967DB"/>
    <w:rsid w:val="00CA12CD"/>
    <w:rsid w:val="00CA4086"/>
    <w:rsid w:val="00CA650D"/>
    <w:rsid w:val="00CA6606"/>
    <w:rsid w:val="00CA6C95"/>
    <w:rsid w:val="00CA705B"/>
    <w:rsid w:val="00CA7126"/>
    <w:rsid w:val="00CA75B9"/>
    <w:rsid w:val="00CA7C01"/>
    <w:rsid w:val="00CB0B58"/>
    <w:rsid w:val="00CB14E8"/>
    <w:rsid w:val="00CB19B0"/>
    <w:rsid w:val="00CB1C1F"/>
    <w:rsid w:val="00CB53B8"/>
    <w:rsid w:val="00CB639C"/>
    <w:rsid w:val="00CB642A"/>
    <w:rsid w:val="00CB686B"/>
    <w:rsid w:val="00CB70FD"/>
    <w:rsid w:val="00CC17B6"/>
    <w:rsid w:val="00CC1BB2"/>
    <w:rsid w:val="00CC24E6"/>
    <w:rsid w:val="00CC2D47"/>
    <w:rsid w:val="00CC4FE2"/>
    <w:rsid w:val="00CC6988"/>
    <w:rsid w:val="00CC6C46"/>
    <w:rsid w:val="00CC765F"/>
    <w:rsid w:val="00CD01A3"/>
    <w:rsid w:val="00CD01FC"/>
    <w:rsid w:val="00CD1695"/>
    <w:rsid w:val="00CD1B51"/>
    <w:rsid w:val="00CD3D6A"/>
    <w:rsid w:val="00CD69A6"/>
    <w:rsid w:val="00CE184D"/>
    <w:rsid w:val="00CE1EAC"/>
    <w:rsid w:val="00CE2157"/>
    <w:rsid w:val="00CE4DDF"/>
    <w:rsid w:val="00CE57A6"/>
    <w:rsid w:val="00CE5C85"/>
    <w:rsid w:val="00CF028C"/>
    <w:rsid w:val="00CF1309"/>
    <w:rsid w:val="00CF16E0"/>
    <w:rsid w:val="00CF1725"/>
    <w:rsid w:val="00CF1803"/>
    <w:rsid w:val="00CF478B"/>
    <w:rsid w:val="00CF62E8"/>
    <w:rsid w:val="00CF6B06"/>
    <w:rsid w:val="00D01291"/>
    <w:rsid w:val="00D022DC"/>
    <w:rsid w:val="00D02B2F"/>
    <w:rsid w:val="00D02C69"/>
    <w:rsid w:val="00D02CDF"/>
    <w:rsid w:val="00D02E1B"/>
    <w:rsid w:val="00D047B2"/>
    <w:rsid w:val="00D04F90"/>
    <w:rsid w:val="00D055C7"/>
    <w:rsid w:val="00D05697"/>
    <w:rsid w:val="00D05C85"/>
    <w:rsid w:val="00D07D02"/>
    <w:rsid w:val="00D07F0F"/>
    <w:rsid w:val="00D10B76"/>
    <w:rsid w:val="00D13851"/>
    <w:rsid w:val="00D13F2B"/>
    <w:rsid w:val="00D14507"/>
    <w:rsid w:val="00D14772"/>
    <w:rsid w:val="00D14DF3"/>
    <w:rsid w:val="00D152C5"/>
    <w:rsid w:val="00D16A5B"/>
    <w:rsid w:val="00D16AA3"/>
    <w:rsid w:val="00D170F7"/>
    <w:rsid w:val="00D174E3"/>
    <w:rsid w:val="00D17F7D"/>
    <w:rsid w:val="00D201CC"/>
    <w:rsid w:val="00D20626"/>
    <w:rsid w:val="00D213AE"/>
    <w:rsid w:val="00D2195B"/>
    <w:rsid w:val="00D23505"/>
    <w:rsid w:val="00D23A5A"/>
    <w:rsid w:val="00D249DB"/>
    <w:rsid w:val="00D24C34"/>
    <w:rsid w:val="00D264EF"/>
    <w:rsid w:val="00D269B1"/>
    <w:rsid w:val="00D26E13"/>
    <w:rsid w:val="00D26E2A"/>
    <w:rsid w:val="00D2745D"/>
    <w:rsid w:val="00D27A5E"/>
    <w:rsid w:val="00D27AA7"/>
    <w:rsid w:val="00D30546"/>
    <w:rsid w:val="00D311A2"/>
    <w:rsid w:val="00D33196"/>
    <w:rsid w:val="00D33F52"/>
    <w:rsid w:val="00D341E3"/>
    <w:rsid w:val="00D34B83"/>
    <w:rsid w:val="00D35361"/>
    <w:rsid w:val="00D36E94"/>
    <w:rsid w:val="00D375B1"/>
    <w:rsid w:val="00D40536"/>
    <w:rsid w:val="00D42486"/>
    <w:rsid w:val="00D4271E"/>
    <w:rsid w:val="00D4347B"/>
    <w:rsid w:val="00D43F02"/>
    <w:rsid w:val="00D471B6"/>
    <w:rsid w:val="00D47FF4"/>
    <w:rsid w:val="00D507B1"/>
    <w:rsid w:val="00D50826"/>
    <w:rsid w:val="00D51EA6"/>
    <w:rsid w:val="00D54C60"/>
    <w:rsid w:val="00D54FFD"/>
    <w:rsid w:val="00D556B0"/>
    <w:rsid w:val="00D55F97"/>
    <w:rsid w:val="00D56D1F"/>
    <w:rsid w:val="00D612F5"/>
    <w:rsid w:val="00D61BA3"/>
    <w:rsid w:val="00D620F3"/>
    <w:rsid w:val="00D627C9"/>
    <w:rsid w:val="00D62CF5"/>
    <w:rsid w:val="00D630D1"/>
    <w:rsid w:val="00D632BF"/>
    <w:rsid w:val="00D64DA1"/>
    <w:rsid w:val="00D65CDD"/>
    <w:rsid w:val="00D65D96"/>
    <w:rsid w:val="00D667DD"/>
    <w:rsid w:val="00D676E3"/>
    <w:rsid w:val="00D67CB8"/>
    <w:rsid w:val="00D706CD"/>
    <w:rsid w:val="00D71174"/>
    <w:rsid w:val="00D71998"/>
    <w:rsid w:val="00D72689"/>
    <w:rsid w:val="00D7366E"/>
    <w:rsid w:val="00D74016"/>
    <w:rsid w:val="00D75A1C"/>
    <w:rsid w:val="00D75B16"/>
    <w:rsid w:val="00D76673"/>
    <w:rsid w:val="00D800A7"/>
    <w:rsid w:val="00D800B2"/>
    <w:rsid w:val="00D80CF8"/>
    <w:rsid w:val="00D81601"/>
    <w:rsid w:val="00D81AE0"/>
    <w:rsid w:val="00D81D18"/>
    <w:rsid w:val="00D82619"/>
    <w:rsid w:val="00D826A0"/>
    <w:rsid w:val="00D82E8C"/>
    <w:rsid w:val="00D83228"/>
    <w:rsid w:val="00D83253"/>
    <w:rsid w:val="00D84F7D"/>
    <w:rsid w:val="00D86B61"/>
    <w:rsid w:val="00D877E5"/>
    <w:rsid w:val="00D912B1"/>
    <w:rsid w:val="00D92B16"/>
    <w:rsid w:val="00D94B39"/>
    <w:rsid w:val="00D96C16"/>
    <w:rsid w:val="00D97497"/>
    <w:rsid w:val="00D97815"/>
    <w:rsid w:val="00DA1831"/>
    <w:rsid w:val="00DA2699"/>
    <w:rsid w:val="00DA3FC2"/>
    <w:rsid w:val="00DA4420"/>
    <w:rsid w:val="00DA48E7"/>
    <w:rsid w:val="00DA534A"/>
    <w:rsid w:val="00DA6327"/>
    <w:rsid w:val="00DB15DD"/>
    <w:rsid w:val="00DB1A54"/>
    <w:rsid w:val="00DB384B"/>
    <w:rsid w:val="00DB4547"/>
    <w:rsid w:val="00DB469C"/>
    <w:rsid w:val="00DB4F3C"/>
    <w:rsid w:val="00DB516B"/>
    <w:rsid w:val="00DB54A8"/>
    <w:rsid w:val="00DB55A9"/>
    <w:rsid w:val="00DB5701"/>
    <w:rsid w:val="00DB5C30"/>
    <w:rsid w:val="00DB78BE"/>
    <w:rsid w:val="00DB797D"/>
    <w:rsid w:val="00DB7CAD"/>
    <w:rsid w:val="00DB7EF7"/>
    <w:rsid w:val="00DC0BD5"/>
    <w:rsid w:val="00DC0FF9"/>
    <w:rsid w:val="00DC1B66"/>
    <w:rsid w:val="00DC1DA1"/>
    <w:rsid w:val="00DC4DD7"/>
    <w:rsid w:val="00DC626B"/>
    <w:rsid w:val="00DC6C65"/>
    <w:rsid w:val="00DC730B"/>
    <w:rsid w:val="00DC7501"/>
    <w:rsid w:val="00DC790A"/>
    <w:rsid w:val="00DD074B"/>
    <w:rsid w:val="00DD1716"/>
    <w:rsid w:val="00DD2135"/>
    <w:rsid w:val="00DD310C"/>
    <w:rsid w:val="00DD3E5F"/>
    <w:rsid w:val="00DD46D0"/>
    <w:rsid w:val="00DD6A46"/>
    <w:rsid w:val="00DD6CCE"/>
    <w:rsid w:val="00DD74E7"/>
    <w:rsid w:val="00DE08FE"/>
    <w:rsid w:val="00DE094D"/>
    <w:rsid w:val="00DE0EA3"/>
    <w:rsid w:val="00DE117E"/>
    <w:rsid w:val="00DE194F"/>
    <w:rsid w:val="00DE1D95"/>
    <w:rsid w:val="00DE2CE7"/>
    <w:rsid w:val="00DE3819"/>
    <w:rsid w:val="00DE48B7"/>
    <w:rsid w:val="00DE6633"/>
    <w:rsid w:val="00DE70BB"/>
    <w:rsid w:val="00DE71E4"/>
    <w:rsid w:val="00DF0D1E"/>
    <w:rsid w:val="00DF258C"/>
    <w:rsid w:val="00DF2A81"/>
    <w:rsid w:val="00DF2B60"/>
    <w:rsid w:val="00DF3AAA"/>
    <w:rsid w:val="00DF3D46"/>
    <w:rsid w:val="00DF4E85"/>
    <w:rsid w:val="00DF4EF5"/>
    <w:rsid w:val="00DF5D02"/>
    <w:rsid w:val="00DF5DB1"/>
    <w:rsid w:val="00DF65F1"/>
    <w:rsid w:val="00DF737C"/>
    <w:rsid w:val="00DF7E3D"/>
    <w:rsid w:val="00E005B0"/>
    <w:rsid w:val="00E02031"/>
    <w:rsid w:val="00E025D0"/>
    <w:rsid w:val="00E031D6"/>
    <w:rsid w:val="00E03B39"/>
    <w:rsid w:val="00E056B1"/>
    <w:rsid w:val="00E06072"/>
    <w:rsid w:val="00E0738D"/>
    <w:rsid w:val="00E074F1"/>
    <w:rsid w:val="00E10379"/>
    <w:rsid w:val="00E137EC"/>
    <w:rsid w:val="00E154B4"/>
    <w:rsid w:val="00E15CDF"/>
    <w:rsid w:val="00E162BF"/>
    <w:rsid w:val="00E165C2"/>
    <w:rsid w:val="00E16EAE"/>
    <w:rsid w:val="00E16EDE"/>
    <w:rsid w:val="00E17B88"/>
    <w:rsid w:val="00E21627"/>
    <w:rsid w:val="00E216B3"/>
    <w:rsid w:val="00E21FCB"/>
    <w:rsid w:val="00E22078"/>
    <w:rsid w:val="00E2282B"/>
    <w:rsid w:val="00E22E76"/>
    <w:rsid w:val="00E2337E"/>
    <w:rsid w:val="00E2423E"/>
    <w:rsid w:val="00E24C3E"/>
    <w:rsid w:val="00E24E90"/>
    <w:rsid w:val="00E25BE7"/>
    <w:rsid w:val="00E25C5E"/>
    <w:rsid w:val="00E26451"/>
    <w:rsid w:val="00E2691A"/>
    <w:rsid w:val="00E30AE4"/>
    <w:rsid w:val="00E3103A"/>
    <w:rsid w:val="00E313B2"/>
    <w:rsid w:val="00E316FB"/>
    <w:rsid w:val="00E32284"/>
    <w:rsid w:val="00E32604"/>
    <w:rsid w:val="00E32BBE"/>
    <w:rsid w:val="00E32E15"/>
    <w:rsid w:val="00E344EF"/>
    <w:rsid w:val="00E34548"/>
    <w:rsid w:val="00E34CB7"/>
    <w:rsid w:val="00E36167"/>
    <w:rsid w:val="00E37C91"/>
    <w:rsid w:val="00E40ADA"/>
    <w:rsid w:val="00E44AD7"/>
    <w:rsid w:val="00E459D6"/>
    <w:rsid w:val="00E46BA7"/>
    <w:rsid w:val="00E50359"/>
    <w:rsid w:val="00E516DC"/>
    <w:rsid w:val="00E51A3E"/>
    <w:rsid w:val="00E530E6"/>
    <w:rsid w:val="00E531A7"/>
    <w:rsid w:val="00E5360B"/>
    <w:rsid w:val="00E53F36"/>
    <w:rsid w:val="00E5458A"/>
    <w:rsid w:val="00E54ADC"/>
    <w:rsid w:val="00E54CE2"/>
    <w:rsid w:val="00E54F1A"/>
    <w:rsid w:val="00E567F2"/>
    <w:rsid w:val="00E57FEA"/>
    <w:rsid w:val="00E60E1C"/>
    <w:rsid w:val="00E621C3"/>
    <w:rsid w:val="00E64E78"/>
    <w:rsid w:val="00E65E09"/>
    <w:rsid w:val="00E6643B"/>
    <w:rsid w:val="00E66596"/>
    <w:rsid w:val="00E66BBD"/>
    <w:rsid w:val="00E672F5"/>
    <w:rsid w:val="00E70197"/>
    <w:rsid w:val="00E70B71"/>
    <w:rsid w:val="00E70EB5"/>
    <w:rsid w:val="00E71C32"/>
    <w:rsid w:val="00E71CCF"/>
    <w:rsid w:val="00E72841"/>
    <w:rsid w:val="00E72A02"/>
    <w:rsid w:val="00E73D93"/>
    <w:rsid w:val="00E74762"/>
    <w:rsid w:val="00E75338"/>
    <w:rsid w:val="00E76C56"/>
    <w:rsid w:val="00E77563"/>
    <w:rsid w:val="00E81992"/>
    <w:rsid w:val="00E82173"/>
    <w:rsid w:val="00E82B11"/>
    <w:rsid w:val="00E82D28"/>
    <w:rsid w:val="00E82E36"/>
    <w:rsid w:val="00E83C27"/>
    <w:rsid w:val="00E83EA4"/>
    <w:rsid w:val="00E83F8E"/>
    <w:rsid w:val="00E846AE"/>
    <w:rsid w:val="00E84C4B"/>
    <w:rsid w:val="00E84FD5"/>
    <w:rsid w:val="00E8713B"/>
    <w:rsid w:val="00E90A42"/>
    <w:rsid w:val="00E93DEE"/>
    <w:rsid w:val="00E94C89"/>
    <w:rsid w:val="00E96757"/>
    <w:rsid w:val="00E97767"/>
    <w:rsid w:val="00EA062F"/>
    <w:rsid w:val="00EA242D"/>
    <w:rsid w:val="00EA2F9F"/>
    <w:rsid w:val="00EA3837"/>
    <w:rsid w:val="00EA383B"/>
    <w:rsid w:val="00EA57D7"/>
    <w:rsid w:val="00EA725D"/>
    <w:rsid w:val="00EB07C5"/>
    <w:rsid w:val="00EB09BA"/>
    <w:rsid w:val="00EB28AD"/>
    <w:rsid w:val="00EB37F2"/>
    <w:rsid w:val="00EB5193"/>
    <w:rsid w:val="00EB73A9"/>
    <w:rsid w:val="00EB7AB7"/>
    <w:rsid w:val="00EB7BA8"/>
    <w:rsid w:val="00EC1021"/>
    <w:rsid w:val="00EC1FA7"/>
    <w:rsid w:val="00EC309C"/>
    <w:rsid w:val="00EC3DCD"/>
    <w:rsid w:val="00EC41BB"/>
    <w:rsid w:val="00EC4505"/>
    <w:rsid w:val="00EC49EE"/>
    <w:rsid w:val="00EC5074"/>
    <w:rsid w:val="00EC656D"/>
    <w:rsid w:val="00EC6E81"/>
    <w:rsid w:val="00EC70B4"/>
    <w:rsid w:val="00ED14E8"/>
    <w:rsid w:val="00ED2E1D"/>
    <w:rsid w:val="00ED32B8"/>
    <w:rsid w:val="00ED4C22"/>
    <w:rsid w:val="00ED50F0"/>
    <w:rsid w:val="00ED567C"/>
    <w:rsid w:val="00ED5F97"/>
    <w:rsid w:val="00ED63E0"/>
    <w:rsid w:val="00ED69B3"/>
    <w:rsid w:val="00ED7A38"/>
    <w:rsid w:val="00EE1DBA"/>
    <w:rsid w:val="00EE2947"/>
    <w:rsid w:val="00EE2B25"/>
    <w:rsid w:val="00EE30F6"/>
    <w:rsid w:val="00EE35C5"/>
    <w:rsid w:val="00EE4225"/>
    <w:rsid w:val="00EE6FF5"/>
    <w:rsid w:val="00EE74E1"/>
    <w:rsid w:val="00EF000E"/>
    <w:rsid w:val="00EF15C0"/>
    <w:rsid w:val="00EF1CEE"/>
    <w:rsid w:val="00EF2A60"/>
    <w:rsid w:val="00EF5C9D"/>
    <w:rsid w:val="00EF68D9"/>
    <w:rsid w:val="00EF6AC5"/>
    <w:rsid w:val="00EF6B77"/>
    <w:rsid w:val="00EF6D6D"/>
    <w:rsid w:val="00EF7349"/>
    <w:rsid w:val="00F00BC2"/>
    <w:rsid w:val="00F00CB7"/>
    <w:rsid w:val="00F017AB"/>
    <w:rsid w:val="00F01A36"/>
    <w:rsid w:val="00F04AB8"/>
    <w:rsid w:val="00F05077"/>
    <w:rsid w:val="00F0524C"/>
    <w:rsid w:val="00F060C2"/>
    <w:rsid w:val="00F06C9A"/>
    <w:rsid w:val="00F07BB3"/>
    <w:rsid w:val="00F1019F"/>
    <w:rsid w:val="00F10454"/>
    <w:rsid w:val="00F1068E"/>
    <w:rsid w:val="00F10CEA"/>
    <w:rsid w:val="00F11C79"/>
    <w:rsid w:val="00F12719"/>
    <w:rsid w:val="00F1274D"/>
    <w:rsid w:val="00F1566C"/>
    <w:rsid w:val="00F157E9"/>
    <w:rsid w:val="00F16098"/>
    <w:rsid w:val="00F1628B"/>
    <w:rsid w:val="00F1656C"/>
    <w:rsid w:val="00F17FF2"/>
    <w:rsid w:val="00F20118"/>
    <w:rsid w:val="00F217D4"/>
    <w:rsid w:val="00F21840"/>
    <w:rsid w:val="00F21C94"/>
    <w:rsid w:val="00F2230E"/>
    <w:rsid w:val="00F23220"/>
    <w:rsid w:val="00F23830"/>
    <w:rsid w:val="00F279DC"/>
    <w:rsid w:val="00F30834"/>
    <w:rsid w:val="00F328B1"/>
    <w:rsid w:val="00F33382"/>
    <w:rsid w:val="00F33618"/>
    <w:rsid w:val="00F33D53"/>
    <w:rsid w:val="00F34F53"/>
    <w:rsid w:val="00F355BF"/>
    <w:rsid w:val="00F35785"/>
    <w:rsid w:val="00F366C0"/>
    <w:rsid w:val="00F36FD8"/>
    <w:rsid w:val="00F37C6F"/>
    <w:rsid w:val="00F41097"/>
    <w:rsid w:val="00F41338"/>
    <w:rsid w:val="00F45B52"/>
    <w:rsid w:val="00F508B5"/>
    <w:rsid w:val="00F51A0A"/>
    <w:rsid w:val="00F5274F"/>
    <w:rsid w:val="00F52D69"/>
    <w:rsid w:val="00F53A97"/>
    <w:rsid w:val="00F53FAC"/>
    <w:rsid w:val="00F54AE2"/>
    <w:rsid w:val="00F55A7E"/>
    <w:rsid w:val="00F55C26"/>
    <w:rsid w:val="00F6084D"/>
    <w:rsid w:val="00F60ECF"/>
    <w:rsid w:val="00F62905"/>
    <w:rsid w:val="00F6420D"/>
    <w:rsid w:val="00F66DF6"/>
    <w:rsid w:val="00F6700C"/>
    <w:rsid w:val="00F67ECC"/>
    <w:rsid w:val="00F70A4A"/>
    <w:rsid w:val="00F70FBF"/>
    <w:rsid w:val="00F714E7"/>
    <w:rsid w:val="00F71511"/>
    <w:rsid w:val="00F71531"/>
    <w:rsid w:val="00F72C17"/>
    <w:rsid w:val="00F73FEC"/>
    <w:rsid w:val="00F74329"/>
    <w:rsid w:val="00F7560E"/>
    <w:rsid w:val="00F75A12"/>
    <w:rsid w:val="00F764AE"/>
    <w:rsid w:val="00F77548"/>
    <w:rsid w:val="00F777D5"/>
    <w:rsid w:val="00F803E7"/>
    <w:rsid w:val="00F828E6"/>
    <w:rsid w:val="00F82F45"/>
    <w:rsid w:val="00F83188"/>
    <w:rsid w:val="00F839DF"/>
    <w:rsid w:val="00F83C1F"/>
    <w:rsid w:val="00F84EFB"/>
    <w:rsid w:val="00F867CB"/>
    <w:rsid w:val="00F86840"/>
    <w:rsid w:val="00F86935"/>
    <w:rsid w:val="00F86BA2"/>
    <w:rsid w:val="00F86D71"/>
    <w:rsid w:val="00F91A19"/>
    <w:rsid w:val="00F91B13"/>
    <w:rsid w:val="00F91CA6"/>
    <w:rsid w:val="00F92AF7"/>
    <w:rsid w:val="00F92BD9"/>
    <w:rsid w:val="00F94C75"/>
    <w:rsid w:val="00F95342"/>
    <w:rsid w:val="00F963A3"/>
    <w:rsid w:val="00F965D1"/>
    <w:rsid w:val="00F979AE"/>
    <w:rsid w:val="00FA02F7"/>
    <w:rsid w:val="00FA3929"/>
    <w:rsid w:val="00FA3BAA"/>
    <w:rsid w:val="00FA5FDE"/>
    <w:rsid w:val="00FA6E56"/>
    <w:rsid w:val="00FA7292"/>
    <w:rsid w:val="00FB0766"/>
    <w:rsid w:val="00FB13A8"/>
    <w:rsid w:val="00FB1AA3"/>
    <w:rsid w:val="00FB291B"/>
    <w:rsid w:val="00FB4864"/>
    <w:rsid w:val="00FB48AC"/>
    <w:rsid w:val="00FB5F08"/>
    <w:rsid w:val="00FB7DA8"/>
    <w:rsid w:val="00FB7F4C"/>
    <w:rsid w:val="00FB7F6C"/>
    <w:rsid w:val="00FC0701"/>
    <w:rsid w:val="00FC10B3"/>
    <w:rsid w:val="00FC290A"/>
    <w:rsid w:val="00FC3AE2"/>
    <w:rsid w:val="00FC4695"/>
    <w:rsid w:val="00FC4783"/>
    <w:rsid w:val="00FC6923"/>
    <w:rsid w:val="00FD0B0B"/>
    <w:rsid w:val="00FD366D"/>
    <w:rsid w:val="00FD47DC"/>
    <w:rsid w:val="00FE1E3F"/>
    <w:rsid w:val="00FE32D8"/>
    <w:rsid w:val="00FE5E02"/>
    <w:rsid w:val="00FE61DE"/>
    <w:rsid w:val="00FE63A3"/>
    <w:rsid w:val="00FE650D"/>
    <w:rsid w:val="00FE67FE"/>
    <w:rsid w:val="00FE7AE3"/>
    <w:rsid w:val="00FE7B01"/>
    <w:rsid w:val="00FF0295"/>
    <w:rsid w:val="00FF1629"/>
    <w:rsid w:val="00FF1F87"/>
    <w:rsid w:val="00FF2130"/>
    <w:rsid w:val="00FF4FA3"/>
    <w:rsid w:val="00FF5DD4"/>
    <w:rsid w:val="00FF63C5"/>
    <w:rsid w:val="00FF65E8"/>
    <w:rsid w:val="00FF6B7D"/>
    <w:rsid w:val="00FF6F3E"/>
    <w:rsid w:val="00FF7A30"/>
    <w:rsid w:val="00FF7A58"/>
    <w:rsid w:val="00FF7A83"/>
    <w:rsid w:val="00FF7B24"/>
    <w:rsid w:val="00FF7D41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67B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63C5"/>
    <w:pPr>
      <w:jc w:val="both"/>
    </w:pPr>
    <w:rPr>
      <w:rFonts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809F6"/>
    <w:pPr>
      <w:numPr>
        <w:numId w:val="6"/>
      </w:numPr>
      <w:pBdr>
        <w:bottom w:val="single" w:sz="4" w:space="1" w:color="FF0000"/>
      </w:pBdr>
      <w:outlineLvl w:val="0"/>
    </w:pPr>
    <w:rPr>
      <w:b/>
      <w:color w:val="FF0000"/>
      <w:sz w:val="28"/>
    </w:rPr>
  </w:style>
  <w:style w:type="paragraph" w:styleId="Titre2">
    <w:name w:val="heading 2"/>
    <w:basedOn w:val="Normal"/>
    <w:next w:val="Normal"/>
    <w:link w:val="Titre2Car"/>
    <w:autoRedefine/>
    <w:qFormat/>
    <w:rsid w:val="00584D51"/>
    <w:pPr>
      <w:jc w:val="center"/>
      <w:outlineLvl w:val="1"/>
    </w:pPr>
    <w:rPr>
      <w:rFonts w:cs="Calibri"/>
      <w:b/>
      <w:caps/>
      <w:noProof/>
      <w:color w:val="2E74B5" w:themeColor="accent1" w:themeShade="BF"/>
      <w:sz w:val="44"/>
    </w:rPr>
  </w:style>
  <w:style w:type="paragraph" w:styleId="Titre3">
    <w:name w:val="heading 3"/>
    <w:basedOn w:val="Normal"/>
    <w:next w:val="Normal"/>
    <w:link w:val="Titre3Car"/>
    <w:qFormat/>
    <w:rsid w:val="008809F6"/>
    <w:pPr>
      <w:numPr>
        <w:ilvl w:val="2"/>
        <w:numId w:val="6"/>
      </w:numPr>
      <w:outlineLvl w:val="2"/>
    </w:pPr>
    <w:rPr>
      <w:b/>
      <w:color w:val="00B050"/>
      <w:sz w:val="24"/>
    </w:rPr>
  </w:style>
  <w:style w:type="paragraph" w:styleId="Titre4">
    <w:name w:val="heading 4"/>
    <w:basedOn w:val="Normal"/>
    <w:next w:val="Normal"/>
    <w:link w:val="Titre4Car"/>
    <w:qFormat/>
    <w:rsid w:val="008809F6"/>
    <w:pPr>
      <w:numPr>
        <w:ilvl w:val="3"/>
        <w:numId w:val="6"/>
      </w:numPr>
      <w:contextualSpacing/>
      <w:outlineLvl w:val="3"/>
    </w:pPr>
    <w:rPr>
      <w:b/>
      <w:u w:val="single"/>
    </w:rPr>
  </w:style>
  <w:style w:type="paragraph" w:styleId="Titre5">
    <w:name w:val="heading 5"/>
    <w:basedOn w:val="Normal"/>
    <w:next w:val="Normal"/>
    <w:link w:val="Titre5Car"/>
    <w:uiPriority w:val="99"/>
    <w:qFormat/>
    <w:rsid w:val="008809F6"/>
    <w:pPr>
      <w:numPr>
        <w:ilvl w:val="4"/>
        <w:numId w:val="6"/>
      </w:numPr>
      <w:outlineLvl w:val="4"/>
    </w:pPr>
    <w:rPr>
      <w:b/>
      <w:i/>
      <w:color w:val="000000"/>
      <w:u w:val="single"/>
    </w:rPr>
  </w:style>
  <w:style w:type="paragraph" w:styleId="Titre6">
    <w:name w:val="heading 6"/>
    <w:basedOn w:val="Normal"/>
    <w:next w:val="Normal"/>
    <w:link w:val="Titre6Car"/>
    <w:qFormat/>
    <w:rsid w:val="003A0D81"/>
    <w:pPr>
      <w:numPr>
        <w:numId w:val="4"/>
      </w:numPr>
      <w:outlineLvl w:val="5"/>
    </w:pPr>
    <w:rPr>
      <w:b/>
      <w:color w:val="000000"/>
      <w:u w:val="singl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84D51"/>
    <w:rPr>
      <w:rFonts w:cs="Calibri"/>
      <w:b/>
      <w:caps/>
      <w:noProof/>
      <w:color w:val="2E74B5" w:themeColor="accent1" w:themeShade="BF"/>
      <w:sz w:val="44"/>
      <w:lang w:eastAsia="fr-FR"/>
    </w:rPr>
  </w:style>
  <w:style w:type="paragraph" w:customStyle="1" w:styleId="Diapo">
    <w:name w:val="Diapo"/>
    <w:basedOn w:val="Normal"/>
    <w:next w:val="Normal"/>
    <w:qFormat/>
    <w:rsid w:val="002D4E59"/>
    <w:pPr>
      <w:widowControl w:val="0"/>
      <w:numPr>
        <w:numId w:val="5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F2F2F2" w:themeFill="background1" w:themeFillShade="F2"/>
      <w:autoSpaceDE w:val="0"/>
      <w:autoSpaceDN w:val="0"/>
      <w:adjustRightInd w:val="0"/>
      <w:spacing w:before="100" w:after="40" w:line="360" w:lineRule="auto"/>
    </w:pPr>
    <w:rPr>
      <w:rFonts w:eastAsia="Calibri" w:cs="ComicSansMS"/>
      <w:b/>
      <w:color w:val="000000"/>
      <w:u w:val="single"/>
      <w:lang w:eastAsia="en-US"/>
    </w:rPr>
  </w:style>
  <w:style w:type="numbering" w:customStyle="1" w:styleId="TBAAnnexe">
    <w:name w:val="TBA Annexe"/>
    <w:uiPriority w:val="99"/>
    <w:rsid w:val="003A0D81"/>
    <w:pPr>
      <w:numPr>
        <w:numId w:val="1"/>
      </w:numPr>
    </w:pPr>
  </w:style>
  <w:style w:type="character" w:customStyle="1" w:styleId="Titre1Car">
    <w:name w:val="Titre 1 Car"/>
    <w:basedOn w:val="Policepardfaut"/>
    <w:link w:val="Titre1"/>
    <w:rsid w:val="003A0D81"/>
    <w:rPr>
      <w:rFonts w:cs="Times New Roman"/>
      <w:b/>
      <w:color w:val="FF0000"/>
      <w:sz w:val="28"/>
      <w:lang w:eastAsia="fr-FR"/>
    </w:rPr>
  </w:style>
  <w:style w:type="character" w:customStyle="1" w:styleId="Titre3Car">
    <w:name w:val="Titre 3 Car"/>
    <w:basedOn w:val="Policepardfaut"/>
    <w:link w:val="Titre3"/>
    <w:rsid w:val="003A0D81"/>
    <w:rPr>
      <w:rFonts w:cs="Times New Roman"/>
      <w:b/>
      <w:color w:val="00B050"/>
      <w:lang w:eastAsia="fr-FR"/>
    </w:rPr>
  </w:style>
  <w:style w:type="character" w:customStyle="1" w:styleId="Titre4Car">
    <w:name w:val="Titre 4 Car"/>
    <w:basedOn w:val="Policepardfaut"/>
    <w:link w:val="Titre4"/>
    <w:rsid w:val="003A0D81"/>
    <w:rPr>
      <w:rFonts w:cs="Times New Roman"/>
      <w:b/>
      <w:sz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3A0D81"/>
    <w:rPr>
      <w:rFonts w:cs="Times New Roman"/>
      <w:b/>
      <w:i/>
      <w:color w:val="000000"/>
      <w:sz w:val="20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3A0D81"/>
    <w:rPr>
      <w:rFonts w:cs="Times New Roman"/>
      <w:b/>
      <w:color w:val="000000"/>
      <w:sz w:val="20"/>
      <w:u w:val="single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C464F6"/>
    <w:pPr>
      <w:tabs>
        <w:tab w:val="right" w:leader="dot" w:pos="10450"/>
      </w:tabs>
      <w:ind w:left="220"/>
    </w:pPr>
    <w:rPr>
      <w:smallCaps/>
      <w:szCs w:val="22"/>
    </w:rPr>
  </w:style>
  <w:style w:type="paragraph" w:customStyle="1" w:styleId="Annexe">
    <w:name w:val="Annexe"/>
    <w:basedOn w:val="Normal"/>
    <w:next w:val="Normal"/>
    <w:rsid w:val="003A0D81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D9D9D9" w:themeFill="background1" w:themeFillShade="D9"/>
    </w:pPr>
    <w:rPr>
      <w:b/>
      <w:sz w:val="28"/>
    </w:rPr>
  </w:style>
  <w:style w:type="paragraph" w:styleId="TM1">
    <w:name w:val="toc 1"/>
    <w:basedOn w:val="Normal"/>
    <w:next w:val="Normal"/>
    <w:uiPriority w:val="39"/>
    <w:unhideWhenUsed/>
    <w:rsid w:val="0033782B"/>
    <w:pPr>
      <w:spacing w:before="120"/>
    </w:pPr>
    <w:rPr>
      <w:b/>
      <w:bCs/>
      <w:caps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3A0D81"/>
    <w:pPr>
      <w:ind w:left="440"/>
    </w:pPr>
    <w:rPr>
      <w:i/>
      <w:iCs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3A0D81"/>
    <w:pPr>
      <w:ind w:left="660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3A0D81"/>
    <w:pPr>
      <w:ind w:left="880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3A0D81"/>
    <w:pPr>
      <w:ind w:left="11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3A0D81"/>
    <w:pPr>
      <w:ind w:left="132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3A0D81"/>
    <w:pPr>
      <w:ind w:left="1540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3A0D81"/>
    <w:pPr>
      <w:ind w:left="1760"/>
    </w:pPr>
    <w:rPr>
      <w:sz w:val="18"/>
      <w:szCs w:val="18"/>
    </w:rPr>
  </w:style>
  <w:style w:type="paragraph" w:customStyle="1" w:styleId="Titre10">
    <w:name w:val="Titre1"/>
    <w:basedOn w:val="Normal"/>
    <w:next w:val="Corpsdetexte"/>
    <w:qFormat/>
    <w:rsid w:val="00DC0BD5"/>
    <w:pPr>
      <w:keepNext/>
      <w:spacing w:before="240" w:after="120" w:line="360" w:lineRule="auto"/>
    </w:pPr>
    <w:rPr>
      <w:rFonts w:eastAsia="SimSun" w:cs="Lucida Sans"/>
      <w:caps/>
      <w:kern w:val="44"/>
      <w:sz w:val="44"/>
      <w:szCs w:val="28"/>
      <w:lang w:eastAsia="ar-SA"/>
    </w:rPr>
  </w:style>
  <w:style w:type="paragraph" w:styleId="Corpsdetexte">
    <w:name w:val="Body Text"/>
    <w:basedOn w:val="Normal"/>
    <w:link w:val="CorpsdetexteCar"/>
    <w:uiPriority w:val="99"/>
    <w:unhideWhenUsed/>
    <w:rsid w:val="00DC0BD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DC0BD5"/>
    <w:rPr>
      <w:rFonts w:ascii="Calibri" w:eastAsiaTheme="minorEastAsia" w:hAnsi="Calibri"/>
      <w:sz w:val="22"/>
      <w:lang w:eastAsia="fr-FR"/>
    </w:rPr>
  </w:style>
  <w:style w:type="paragraph" w:styleId="Pardeliste">
    <w:name w:val="List Paragraph"/>
    <w:basedOn w:val="Normal"/>
    <w:uiPriority w:val="34"/>
    <w:qFormat/>
    <w:rsid w:val="0076434C"/>
    <w:pPr>
      <w:ind w:left="720"/>
      <w:contextualSpacing/>
    </w:pPr>
  </w:style>
  <w:style w:type="character" w:styleId="Lienhypertexte">
    <w:name w:val="Hyperlink"/>
    <w:basedOn w:val="Policepardfaut"/>
    <w:unhideWhenUsed/>
    <w:rsid w:val="000070F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4C89"/>
    <w:rPr>
      <w:rFonts w:ascii="Times New Roman" w:hAnsi="Times New Roman"/>
      <w:sz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44C95"/>
    <w:pPr>
      <w:keepNext/>
      <w:keepLines/>
      <w:numPr>
        <w:numId w:val="0"/>
      </w:numPr>
      <w:pBdr>
        <w:bottom w:val="none" w:sz="0" w:space="0" w:color="auto"/>
      </w:pBd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Cs w:val="28"/>
    </w:rPr>
  </w:style>
  <w:style w:type="paragraph" w:styleId="En-tte">
    <w:name w:val="header"/>
    <w:basedOn w:val="Normal"/>
    <w:link w:val="En-tteCar"/>
    <w:uiPriority w:val="99"/>
    <w:unhideWhenUsed/>
    <w:rsid w:val="003C3C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3CE3"/>
    <w:rPr>
      <w:rFonts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C3C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3CE3"/>
    <w:rPr>
      <w:rFonts w:cs="Times New Roman"/>
      <w:sz w:val="20"/>
      <w:lang w:eastAsia="fr-FR"/>
    </w:rPr>
  </w:style>
  <w:style w:type="table" w:styleId="Grilledutableau">
    <w:name w:val="Table Grid"/>
    <w:basedOn w:val="TableauNormal"/>
    <w:uiPriority w:val="39"/>
    <w:rsid w:val="003C3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uiPriority w:val="99"/>
    <w:qFormat/>
    <w:rsid w:val="005C47C9"/>
    <w:pPr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rsid w:val="005C47C9"/>
    <w:rPr>
      <w:rFonts w:ascii="Times New Roman" w:hAnsi="Times New Roman" w:cs="Times New Roman"/>
      <w:b/>
      <w:bCs/>
      <w:sz w:val="32"/>
      <w:szCs w:val="32"/>
      <w:lang w:eastAsia="fr-FR"/>
    </w:rPr>
  </w:style>
  <w:style w:type="paragraph" w:styleId="Corpsdetexte2">
    <w:name w:val="Body Text 2"/>
    <w:basedOn w:val="Normal"/>
    <w:link w:val="Corpsdetexte2Car"/>
    <w:uiPriority w:val="99"/>
    <w:rsid w:val="005C47C9"/>
    <w:pPr>
      <w:jc w:val="left"/>
    </w:pPr>
    <w:rPr>
      <w:rFonts w:ascii="Times New Roman" w:hAnsi="Times New Roman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5C47C9"/>
    <w:rPr>
      <w:rFonts w:ascii="Times New Roman" w:hAnsi="Times New Roman" w:cs="Times New Roman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rsid w:val="005C47C9"/>
    <w:pPr>
      <w:jc w:val="left"/>
    </w:pPr>
    <w:rPr>
      <w:rFonts w:ascii="Times New Roman" w:hAnsi="Times New Roman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47C9"/>
    <w:rPr>
      <w:rFonts w:ascii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rsid w:val="005C47C9"/>
    <w:pPr>
      <w:jc w:val="center"/>
    </w:pPr>
    <w:rPr>
      <w:rFonts w:ascii="Verdana" w:hAnsi="Verdana" w:cs="Verdana"/>
      <w:b/>
      <w:bCs/>
      <w:i/>
      <w:iCs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uiPriority w:val="99"/>
    <w:rsid w:val="005C47C9"/>
    <w:rPr>
      <w:rFonts w:ascii="Verdana" w:hAnsi="Verdana" w:cs="Verdana"/>
      <w:b/>
      <w:bCs/>
      <w:i/>
      <w:iCs/>
      <w:sz w:val="18"/>
      <w:szCs w:val="18"/>
      <w:lang w:eastAsia="fr-FR"/>
    </w:rPr>
  </w:style>
  <w:style w:type="character" w:styleId="Lienhypertextevisit">
    <w:name w:val="FollowedHyperlink"/>
    <w:basedOn w:val="Policepardfaut"/>
    <w:uiPriority w:val="99"/>
    <w:semiHidden/>
    <w:unhideWhenUsed/>
    <w:rsid w:val="00EF15C0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D26E13"/>
    <w:rPr>
      <w:sz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26E13"/>
    <w:rPr>
      <w:rFonts w:cs="Times New Roman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D26E13"/>
    <w:rPr>
      <w:vertAlign w:val="superscript"/>
    </w:rPr>
  </w:style>
  <w:style w:type="table" w:customStyle="1" w:styleId="CNIL1">
    <w:name w:val="CNIL1"/>
    <w:basedOn w:val="TableauNormal"/>
    <w:next w:val="Grilledutableau"/>
    <w:uiPriority w:val="59"/>
    <w:rsid w:val="002D41C2"/>
    <w:rPr>
      <w:rFonts w:eastAsiaTheme="minorEastAsia" w:cs="Times New Roman"/>
      <w:sz w:val="22"/>
      <w:szCs w:val="22"/>
      <w:lang w:val="en-US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Open Sans" w:hAnsi="Open Sans" w:cs="Times New Roman"/>
        <w:b/>
        <w:color w:val="4796EC"/>
        <w:sz w:val="28"/>
      </w:rPr>
    </w:tblStylePr>
    <w:tblStylePr w:type="band1Horz">
      <w:rPr>
        <w:rFonts w:cs="Times New Roman"/>
        <w:color w:val="C00000"/>
      </w:r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27A5E"/>
    <w:rPr>
      <w:rFonts w:ascii="Times New Roman" w:hAnsi="Times New Roman"/>
      <w:sz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27A5E"/>
    <w:rPr>
      <w:rFonts w:ascii="Times New Roman" w:hAnsi="Times New Roman" w:cs="Times New Roman"/>
      <w:lang w:eastAsia="fr-FR"/>
    </w:rPr>
  </w:style>
  <w:style w:type="paragraph" w:customStyle="1" w:styleId="Retraitcorpsdetexte31">
    <w:name w:val="Retrait corps de texte 31"/>
    <w:basedOn w:val="Normal"/>
    <w:rsid w:val="00930EC8"/>
    <w:pPr>
      <w:suppressAutoHyphens/>
      <w:ind w:left="290" w:hanging="180"/>
      <w:jc w:val="left"/>
    </w:pPr>
    <w:rPr>
      <w:rFonts w:ascii="Times New Roman" w:hAnsi="Times New Roman"/>
      <w:szCs w:val="20"/>
    </w:rPr>
  </w:style>
  <w:style w:type="paragraph" w:styleId="Retraitcorpsdetexte3">
    <w:name w:val="Body Text Indent 3"/>
    <w:basedOn w:val="Normal"/>
    <w:link w:val="Retraitcorpsdetexte3Car"/>
    <w:unhideWhenUsed/>
    <w:rsid w:val="00930EC8"/>
    <w:pPr>
      <w:suppressAutoHyphens/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930EC8"/>
    <w:rPr>
      <w:rFonts w:ascii="Times New Roman" w:hAnsi="Times New Roman" w:cs="Times New Roman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0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05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5512">
                  <w:marLeft w:val="0"/>
                  <w:marRight w:val="0"/>
                  <w:marTop w:val="0"/>
                  <w:marBottom w:val="0"/>
                  <w:divBdr>
                    <w:top w:val="single" w:sz="6" w:space="19" w:color="E4E2DA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863677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3977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2240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6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8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056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hyperlink" Target="http://www.cnil.fr/fileadmin/documents/Guides_pratiques/CNIL-PIA-2-Outillage.pdf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AF2B7D-286C-794D-8B84-CF930D56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287</Words>
  <Characters>1582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</dc:creator>
  <cp:keywords/>
  <dc:description/>
  <cp:lastModifiedBy>TBA</cp:lastModifiedBy>
  <cp:revision>27</cp:revision>
  <cp:lastPrinted>2018-02-04T20:47:00Z</cp:lastPrinted>
  <dcterms:created xsi:type="dcterms:W3CDTF">2018-02-04T20:05:00Z</dcterms:created>
  <dcterms:modified xsi:type="dcterms:W3CDTF">2018-02-11T07:29:00Z</dcterms:modified>
</cp:coreProperties>
</file>